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50654" w14:textId="2DF12EB5" w:rsidR="00127131" w:rsidRPr="002F6874" w:rsidRDefault="00F5322F" w:rsidP="00492B45">
      <w:pPr>
        <w:jc w:val="center"/>
        <w:rPr>
          <w:b/>
          <w:bCs/>
        </w:rPr>
      </w:pPr>
      <w:r w:rsidRPr="002F6874">
        <w:rPr>
          <w:b/>
          <w:bCs/>
        </w:rPr>
        <w:t xml:space="preserve">ACTA </w:t>
      </w:r>
      <w:r w:rsidR="00683046" w:rsidRPr="002F6874">
        <w:rPr>
          <w:b/>
          <w:bCs/>
        </w:rPr>
        <w:t>ASAMBLEA GENERAL</w:t>
      </w:r>
      <w:r w:rsidR="0002102B" w:rsidRPr="002F6874">
        <w:rPr>
          <w:b/>
          <w:bCs/>
        </w:rPr>
        <w:t xml:space="preserve"> EXTRAORDINARIA</w:t>
      </w:r>
      <w:r w:rsidRPr="002F6874">
        <w:rPr>
          <w:b/>
          <w:bCs/>
        </w:rPr>
        <w:t xml:space="preserve"> DE LA ASOCIACION DE PROPIETARIOS DEL RESIDENCIAL DE MONTAÑA LOS ALTOS DE CERRO AZUL</w:t>
      </w:r>
    </w:p>
    <w:p w14:paraId="3B03BCF5" w14:textId="2CCA0196" w:rsidR="007C3E92" w:rsidRPr="002F6874" w:rsidRDefault="00BD3D03" w:rsidP="00A90C46">
      <w:pPr>
        <w:jc w:val="both"/>
        <w:rPr>
          <w:bCs/>
        </w:rPr>
      </w:pPr>
      <w:r w:rsidRPr="002F6874">
        <w:rPr>
          <w:bCs/>
        </w:rPr>
        <w:t xml:space="preserve">El 8 de marzo de </w:t>
      </w:r>
      <w:r w:rsidR="007C3E92" w:rsidRPr="002F6874">
        <w:rPr>
          <w:bCs/>
        </w:rPr>
        <w:t xml:space="preserve"> 2020</w:t>
      </w:r>
      <w:r w:rsidRPr="002F6874">
        <w:rPr>
          <w:bCs/>
        </w:rPr>
        <w:t>, a l</w:t>
      </w:r>
      <w:r w:rsidR="007724E3" w:rsidRPr="002F6874">
        <w:rPr>
          <w:bCs/>
        </w:rPr>
        <w:t xml:space="preserve">as 8:00 a.m. </w:t>
      </w:r>
      <w:r w:rsidRPr="002F6874">
        <w:rPr>
          <w:bCs/>
        </w:rPr>
        <w:t>reunidos los asociados, en el salón de actividades del Templo Católico Sagrado Corazón de Jesús, en Cerro Azul,</w:t>
      </w:r>
      <w:r w:rsidR="007724E3" w:rsidRPr="002F6874">
        <w:rPr>
          <w:bCs/>
        </w:rPr>
        <w:t xml:space="preserve"> la Junta Directiva solicitó al Fiscal</w:t>
      </w:r>
      <w:r w:rsidR="00796724" w:rsidRPr="002F6874">
        <w:rPr>
          <w:bCs/>
        </w:rPr>
        <w:t xml:space="preserve"> Leslie Li</w:t>
      </w:r>
      <w:r w:rsidR="002A7B18" w:rsidRPr="002F6874">
        <w:rPr>
          <w:bCs/>
        </w:rPr>
        <w:t>e</w:t>
      </w:r>
      <w:r w:rsidR="00796724" w:rsidRPr="002F6874">
        <w:rPr>
          <w:bCs/>
        </w:rPr>
        <w:t>urance  y  a Guadalupe Romero Sub Fiscal,</w:t>
      </w:r>
      <w:r w:rsidR="00E35AC8" w:rsidRPr="002F6874">
        <w:rPr>
          <w:bCs/>
        </w:rPr>
        <w:t xml:space="preserve"> </w:t>
      </w:r>
      <w:r w:rsidR="00F5322F" w:rsidRPr="002F6874">
        <w:rPr>
          <w:bCs/>
        </w:rPr>
        <w:t>proced</w:t>
      </w:r>
      <w:r w:rsidR="007724E3" w:rsidRPr="002F6874">
        <w:rPr>
          <w:bCs/>
        </w:rPr>
        <w:t>er</w:t>
      </w:r>
      <w:r w:rsidR="00E35AC8" w:rsidRPr="002F6874">
        <w:rPr>
          <w:bCs/>
        </w:rPr>
        <w:t xml:space="preserve"> </w:t>
      </w:r>
      <w:r w:rsidRPr="002F6874">
        <w:rPr>
          <w:bCs/>
        </w:rPr>
        <w:t xml:space="preserve">a la verificación del  quorum, encontrándose presentes menos del </w:t>
      </w:r>
      <w:r w:rsidR="00631ED2" w:rsidRPr="002F6874">
        <w:rPr>
          <w:bCs/>
        </w:rPr>
        <w:t xml:space="preserve"> </w:t>
      </w:r>
      <w:r w:rsidRPr="002F6874">
        <w:rPr>
          <w:bCs/>
        </w:rPr>
        <w:t xml:space="preserve">50% más uno de los asociados, </w:t>
      </w:r>
      <w:r w:rsidR="007724E3" w:rsidRPr="002F6874">
        <w:rPr>
          <w:bCs/>
        </w:rPr>
        <w:t xml:space="preserve">por lo que se procedió </w:t>
      </w:r>
      <w:r w:rsidR="00E35AC8" w:rsidRPr="002F6874">
        <w:rPr>
          <w:bCs/>
        </w:rPr>
        <w:t xml:space="preserve">a </w:t>
      </w:r>
      <w:r w:rsidR="007724E3" w:rsidRPr="002F6874">
        <w:rPr>
          <w:bCs/>
        </w:rPr>
        <w:t>esperar e</w:t>
      </w:r>
      <w:r w:rsidRPr="002F6874">
        <w:rPr>
          <w:bCs/>
        </w:rPr>
        <w:t>l segundo llamado.</w:t>
      </w:r>
    </w:p>
    <w:p w14:paraId="3F34432F" w14:textId="13826CB8" w:rsidR="007724E3" w:rsidRPr="002F6874" w:rsidRDefault="00BD3D03" w:rsidP="00A90C46">
      <w:pPr>
        <w:jc w:val="both"/>
        <w:rPr>
          <w:bCs/>
        </w:rPr>
      </w:pPr>
      <w:r w:rsidRPr="002F6874">
        <w:rPr>
          <w:bCs/>
        </w:rPr>
        <w:t>Siendo las 9:00 a.m</w:t>
      </w:r>
      <w:r w:rsidR="007724E3" w:rsidRPr="002F6874">
        <w:rPr>
          <w:bCs/>
        </w:rPr>
        <w:t>. del 8 de marzo de 2020, se hiz</w:t>
      </w:r>
      <w:r w:rsidRPr="002F6874">
        <w:rPr>
          <w:bCs/>
        </w:rPr>
        <w:t>o el segundo llamado ta</w:t>
      </w:r>
      <w:r w:rsidR="00E35AC8" w:rsidRPr="002F6874">
        <w:rPr>
          <w:bCs/>
        </w:rPr>
        <w:t>l como lo establece el Estatuto</w:t>
      </w:r>
      <w:r w:rsidRPr="002F6874">
        <w:rPr>
          <w:bCs/>
        </w:rPr>
        <w:t xml:space="preserve"> y ver</w:t>
      </w:r>
      <w:r w:rsidR="007724E3" w:rsidRPr="002F6874">
        <w:rPr>
          <w:bCs/>
        </w:rPr>
        <w:t>i</w:t>
      </w:r>
      <w:r w:rsidRPr="002F6874">
        <w:rPr>
          <w:bCs/>
        </w:rPr>
        <w:t>ficado el quórum para determinar si estaban presentes</w:t>
      </w:r>
      <w:r w:rsidR="00E35AC8" w:rsidRPr="002F6874">
        <w:rPr>
          <w:bCs/>
        </w:rPr>
        <w:t xml:space="preserve"> </w:t>
      </w:r>
      <w:r w:rsidRPr="002F6874">
        <w:rPr>
          <w:bCs/>
        </w:rPr>
        <w:t>el 50% má</w:t>
      </w:r>
      <w:r w:rsidR="007724E3" w:rsidRPr="002F6874">
        <w:rPr>
          <w:bCs/>
        </w:rPr>
        <w:t>s</w:t>
      </w:r>
      <w:r w:rsidR="00E35AC8" w:rsidRPr="002F6874">
        <w:rPr>
          <w:bCs/>
        </w:rPr>
        <w:t xml:space="preserve"> 1 </w:t>
      </w:r>
      <w:r w:rsidR="007724E3" w:rsidRPr="002F6874">
        <w:rPr>
          <w:bCs/>
        </w:rPr>
        <w:t xml:space="preserve">o el 20%, se </w:t>
      </w:r>
      <w:r w:rsidRPr="002F6874">
        <w:rPr>
          <w:bCs/>
        </w:rPr>
        <w:t xml:space="preserve"> </w:t>
      </w:r>
      <w:r w:rsidR="007724E3" w:rsidRPr="002F6874">
        <w:rPr>
          <w:bCs/>
        </w:rPr>
        <w:t xml:space="preserve">constató  </w:t>
      </w:r>
      <w:r w:rsidRPr="002F6874">
        <w:rPr>
          <w:bCs/>
        </w:rPr>
        <w:t xml:space="preserve"> que </w:t>
      </w:r>
      <w:r w:rsidR="007724E3" w:rsidRPr="002F6874">
        <w:rPr>
          <w:bCs/>
        </w:rPr>
        <w:t>este requ</w:t>
      </w:r>
      <w:r w:rsidR="00631ED2" w:rsidRPr="002F6874">
        <w:rPr>
          <w:bCs/>
        </w:rPr>
        <w:t>isito no se cumplía</w:t>
      </w:r>
      <w:r w:rsidR="00A01B7B" w:rsidRPr="002F6874">
        <w:rPr>
          <w:bCs/>
        </w:rPr>
        <w:t>, porque habían firmado solo 21 asociados</w:t>
      </w:r>
    </w:p>
    <w:p w14:paraId="08B1C0B3" w14:textId="4DE66B32" w:rsidR="00BD3D03" w:rsidRPr="002F6874" w:rsidRDefault="007724E3" w:rsidP="00A90C46">
      <w:pPr>
        <w:jc w:val="both"/>
        <w:rPr>
          <w:bCs/>
        </w:rPr>
      </w:pPr>
      <w:r w:rsidRPr="002F6874">
        <w:rPr>
          <w:bCs/>
        </w:rPr>
        <w:t>S</w:t>
      </w:r>
      <w:r w:rsidR="00BD3D03" w:rsidRPr="002F6874">
        <w:rPr>
          <w:bCs/>
        </w:rPr>
        <w:t xml:space="preserve">e procedió a esperar la tercera convocatoria, </w:t>
      </w:r>
      <w:r w:rsidR="00E35AC8" w:rsidRPr="002F6874">
        <w:rPr>
          <w:bCs/>
        </w:rPr>
        <w:t>misma</w:t>
      </w:r>
      <w:r w:rsidR="00BD3D03" w:rsidRPr="002F6874">
        <w:rPr>
          <w:bCs/>
        </w:rPr>
        <w:t xml:space="preserve"> que</w:t>
      </w:r>
      <w:r w:rsidR="00E35AC8" w:rsidRPr="002F6874">
        <w:rPr>
          <w:bCs/>
        </w:rPr>
        <w:t xml:space="preserve"> fue verificada a las 9:30 a.m. S</w:t>
      </w:r>
      <w:r w:rsidR="00BD3D03" w:rsidRPr="002F6874">
        <w:rPr>
          <w:bCs/>
        </w:rPr>
        <w:t xml:space="preserve">e constató que habían firmado </w:t>
      </w:r>
      <w:r w:rsidR="00631ED2" w:rsidRPr="002F6874">
        <w:rPr>
          <w:bCs/>
        </w:rPr>
        <w:t xml:space="preserve">en </w:t>
      </w:r>
      <w:r w:rsidR="00A01B7B" w:rsidRPr="002F6874">
        <w:rPr>
          <w:bCs/>
        </w:rPr>
        <w:t xml:space="preserve">el </w:t>
      </w:r>
      <w:r w:rsidR="00E35AC8" w:rsidRPr="002F6874">
        <w:rPr>
          <w:bCs/>
        </w:rPr>
        <w:t xml:space="preserve">libro </w:t>
      </w:r>
      <w:r w:rsidR="00A01B7B" w:rsidRPr="002F6874">
        <w:rPr>
          <w:bCs/>
        </w:rPr>
        <w:t>33</w:t>
      </w:r>
      <w:r w:rsidR="00E35AC8" w:rsidRPr="002F6874">
        <w:rPr>
          <w:bCs/>
        </w:rPr>
        <w:t xml:space="preserve"> </w:t>
      </w:r>
      <w:r w:rsidR="00F5322F" w:rsidRPr="002F6874">
        <w:rPr>
          <w:bCs/>
        </w:rPr>
        <w:t>asociados</w:t>
      </w:r>
      <w:r w:rsidR="00BD3D03" w:rsidRPr="002F6874">
        <w:rPr>
          <w:bCs/>
        </w:rPr>
        <w:t>, porcentaje mayor del 20</w:t>
      </w:r>
      <w:r w:rsidRPr="002F6874">
        <w:rPr>
          <w:bCs/>
        </w:rPr>
        <w:t>% exigido en el Estatuto, por lo que de inmediato la</w:t>
      </w:r>
      <w:r w:rsidR="00631ED2" w:rsidRPr="002F6874">
        <w:rPr>
          <w:bCs/>
        </w:rPr>
        <w:t xml:space="preserve"> señora Iris de Simons, Presidente de la </w:t>
      </w:r>
      <w:r w:rsidRPr="002F6874">
        <w:rPr>
          <w:bCs/>
        </w:rPr>
        <w:t xml:space="preserve"> Junta Directiva</w:t>
      </w:r>
      <w:r w:rsidR="00A90C46" w:rsidRPr="002F6874">
        <w:rPr>
          <w:bCs/>
        </w:rPr>
        <w:t>,</w:t>
      </w:r>
      <w:r w:rsidR="005174EC" w:rsidRPr="002F6874">
        <w:rPr>
          <w:bCs/>
        </w:rPr>
        <w:t xml:space="preserve"> h</w:t>
      </w:r>
      <w:r w:rsidR="00631ED2" w:rsidRPr="002F6874">
        <w:rPr>
          <w:bCs/>
        </w:rPr>
        <w:t>ace</w:t>
      </w:r>
      <w:r w:rsidRPr="002F6874">
        <w:rPr>
          <w:bCs/>
        </w:rPr>
        <w:t xml:space="preserve"> apertura de la Asamblea Genera</w:t>
      </w:r>
      <w:r w:rsidR="00631ED2" w:rsidRPr="002F6874">
        <w:rPr>
          <w:bCs/>
        </w:rPr>
        <w:t>l Extraordinaria de la ASOCIACIÓ</w:t>
      </w:r>
      <w:r w:rsidR="00A90C46" w:rsidRPr="002F6874">
        <w:rPr>
          <w:bCs/>
        </w:rPr>
        <w:t xml:space="preserve">N DE </w:t>
      </w:r>
      <w:r w:rsidRPr="002F6874">
        <w:rPr>
          <w:bCs/>
        </w:rPr>
        <w:t>PROPIETARIOS DEL RESIDENCIAL DE MONTAÑA LOS ALTOS DE CERRO AZUL (APREMACA).</w:t>
      </w:r>
    </w:p>
    <w:p w14:paraId="488D493E" w14:textId="56CE23CC" w:rsidR="00683046" w:rsidRPr="002F6874" w:rsidRDefault="00631ED2" w:rsidP="00492B45">
      <w:pPr>
        <w:jc w:val="both"/>
      </w:pPr>
      <w:r w:rsidRPr="002F6874">
        <w:t>De inmediato se presenta al Moderador Dra. Grecia Cabrices</w:t>
      </w:r>
      <w:r w:rsidR="0018181B" w:rsidRPr="002F6874">
        <w:t>, q</w:t>
      </w:r>
      <w:r w:rsidR="00DE30BA" w:rsidRPr="002F6874">
        <w:t xml:space="preserve">uien es asesora de la asociación y va a </w:t>
      </w:r>
      <w:r w:rsidR="00A90C46" w:rsidRPr="002F6874">
        <w:t>ejercer</w:t>
      </w:r>
      <w:r w:rsidR="00DE30BA" w:rsidRPr="002F6874">
        <w:t xml:space="preserve"> l</w:t>
      </w:r>
      <w:r w:rsidR="0018181B" w:rsidRPr="002F6874">
        <w:t>a función de moderar la reunió</w:t>
      </w:r>
      <w:r w:rsidR="00A90C46" w:rsidRPr="002F6874">
        <w:t xml:space="preserve">n e interviene para explicar el </w:t>
      </w:r>
      <w:r w:rsidR="00DE30BA" w:rsidRPr="002F6874">
        <w:t xml:space="preserve">sistema de </w:t>
      </w:r>
      <w:r w:rsidR="0018181B" w:rsidRPr="002F6874">
        <w:t>comunicación durante la reunión:</w:t>
      </w:r>
      <w:r w:rsidR="00A90C46" w:rsidRPr="002F6874">
        <w:t xml:space="preserve"> </w:t>
      </w:r>
      <w:r w:rsidR="00DE30BA" w:rsidRPr="002F6874">
        <w:t>Los propietarios asociados tienen paletas verdes que</w:t>
      </w:r>
      <w:r w:rsidR="0018181B" w:rsidRPr="002F6874">
        <w:t xml:space="preserve"> les dan derecho a voz y voto;  l</w:t>
      </w:r>
      <w:r w:rsidR="00DE30BA" w:rsidRPr="002F6874">
        <w:t xml:space="preserve">os propietarios invitados (no asociados) tienen una paleta amarilla con la que </w:t>
      </w:r>
      <w:r w:rsidR="0018181B" w:rsidRPr="002F6874">
        <w:t>tienen derecho a voz únicamente; informa que se puede participar sobre un tema solo 1 vez con un</w:t>
      </w:r>
      <w:r w:rsidR="00A90C46" w:rsidRPr="002F6874">
        <w:t xml:space="preserve"> tiempo máximo de 2 minutos; </w:t>
      </w:r>
      <w:r w:rsidR="0018181B" w:rsidRPr="002F6874">
        <w:t xml:space="preserve">cuando </w:t>
      </w:r>
      <w:r w:rsidR="00683046" w:rsidRPr="002F6874">
        <w:t>se deba realizar una votación (</w:t>
      </w:r>
      <w:r w:rsidR="007C3E92" w:rsidRPr="002F6874">
        <w:t xml:space="preserve">p.e. </w:t>
      </w:r>
      <w:r w:rsidR="00683046" w:rsidRPr="002F6874">
        <w:t>elección del tesorero), el proponente debe ser secundado al menos por otro asociado p</w:t>
      </w:r>
      <w:r w:rsidR="0018181B" w:rsidRPr="002F6874">
        <w:t>ara hacer válida la candidatura y poder votar y concluye solicitando al pleno tolerancia y respeto en el trato a lo demás.</w:t>
      </w:r>
    </w:p>
    <w:p w14:paraId="77F24AB9" w14:textId="771B3486" w:rsidR="00683046" w:rsidRPr="002F6874" w:rsidRDefault="00683046" w:rsidP="00492B45">
      <w:pPr>
        <w:jc w:val="both"/>
      </w:pPr>
      <w:r w:rsidRPr="002F6874">
        <w:t>La moderadora pregunta si</w:t>
      </w:r>
      <w:r w:rsidR="00FA25A0" w:rsidRPr="002F6874">
        <w:t xml:space="preserve"> se está </w:t>
      </w:r>
      <w:r w:rsidRPr="002F6874">
        <w:t>de acuerdo</w:t>
      </w:r>
      <w:r w:rsidR="00FA25A0" w:rsidRPr="002F6874">
        <w:t xml:space="preserve"> con el manejo del sistema de la comunicación y </w:t>
      </w:r>
      <w:r w:rsidR="0018181B" w:rsidRPr="002F6874">
        <w:t xml:space="preserve">el </w:t>
      </w:r>
      <w:r w:rsidRPr="002F6874">
        <w:t xml:space="preserve"> pleno </w:t>
      </w:r>
      <w:r w:rsidR="00FA25A0" w:rsidRPr="002F6874">
        <w:t>acepta.</w:t>
      </w:r>
      <w:r w:rsidR="00240DCD" w:rsidRPr="002F6874">
        <w:rPr>
          <w:strike/>
        </w:rPr>
        <w:t xml:space="preserve">   </w:t>
      </w:r>
      <w:r w:rsidR="00FA25A0" w:rsidRPr="002F6874">
        <w:t xml:space="preserve">Se presenta de inmediato al </w:t>
      </w:r>
      <w:r w:rsidR="005265D1" w:rsidRPr="002F6874">
        <w:t>D</w:t>
      </w:r>
      <w:r w:rsidR="00FA25A0" w:rsidRPr="002F6874">
        <w:t>iá</w:t>
      </w:r>
      <w:r w:rsidRPr="002F6874">
        <w:t>cono</w:t>
      </w:r>
      <w:r w:rsidR="00FA25A0" w:rsidRPr="002F6874">
        <w:t xml:space="preserve"> </w:t>
      </w:r>
      <w:r w:rsidR="005265D1" w:rsidRPr="002F6874">
        <w:t xml:space="preserve">Gabriel </w:t>
      </w:r>
      <w:r w:rsidRPr="002F6874">
        <w:t xml:space="preserve"> González</w:t>
      </w:r>
      <w:r w:rsidR="005265D1" w:rsidRPr="002F6874">
        <w:t xml:space="preserve">, quien hace la </w:t>
      </w:r>
      <w:r w:rsidRPr="002F6874">
        <w:t xml:space="preserve"> in</w:t>
      </w:r>
      <w:r w:rsidR="005265D1" w:rsidRPr="002F6874">
        <w:t xml:space="preserve">vocación. </w:t>
      </w:r>
    </w:p>
    <w:p w14:paraId="25298994" w14:textId="0BC3912D" w:rsidR="00683046" w:rsidRPr="002F6874" w:rsidRDefault="00683046" w:rsidP="00492B45">
      <w:pPr>
        <w:jc w:val="both"/>
      </w:pPr>
      <w:r w:rsidRPr="002F6874">
        <w:t xml:space="preserve">Iris de </w:t>
      </w:r>
      <w:r w:rsidR="007C3E92" w:rsidRPr="002F6874">
        <w:t>S</w:t>
      </w:r>
      <w:r w:rsidRPr="002F6874">
        <w:t>imons</w:t>
      </w:r>
      <w:r w:rsidR="00FA25A0" w:rsidRPr="002F6874">
        <w:t xml:space="preserve">, presidenta de </w:t>
      </w:r>
      <w:r w:rsidR="007C3E92" w:rsidRPr="002F6874">
        <w:t>APREMACA</w:t>
      </w:r>
      <w:r w:rsidR="00FA25A0" w:rsidRPr="002F6874">
        <w:t xml:space="preserve"> hace </w:t>
      </w:r>
      <w:r w:rsidR="00796724" w:rsidRPr="002F6874">
        <w:t>formalmente la aper</w:t>
      </w:r>
      <w:r w:rsidR="00FA25A0" w:rsidRPr="002F6874">
        <w:t xml:space="preserve">tura de la Asamblea </w:t>
      </w:r>
      <w:r w:rsidR="00796724" w:rsidRPr="002F6874">
        <w:t>con</w:t>
      </w:r>
      <w:r w:rsidR="00FA25A0" w:rsidRPr="002F6874">
        <w:t xml:space="preserve"> </w:t>
      </w:r>
      <w:r w:rsidR="00796724" w:rsidRPr="002F6874">
        <w:t>unas palabr</w:t>
      </w:r>
      <w:r w:rsidR="00FA25A0" w:rsidRPr="002F6874">
        <w:t xml:space="preserve">as de bienvenida e informa que la Asamblea </w:t>
      </w:r>
      <w:r w:rsidR="00796724" w:rsidRPr="002F6874">
        <w:t xml:space="preserve">General </w:t>
      </w:r>
      <w:r w:rsidR="00FA25A0" w:rsidRPr="002F6874">
        <w:t xml:space="preserve"> </w:t>
      </w:r>
      <w:r w:rsidR="00796724" w:rsidRPr="002F6874">
        <w:t>O</w:t>
      </w:r>
      <w:r w:rsidRPr="002F6874">
        <w:t>rdinaria</w:t>
      </w:r>
      <w:r w:rsidR="00796724" w:rsidRPr="002F6874">
        <w:t xml:space="preserve"> </w:t>
      </w:r>
      <w:r w:rsidR="00FA25A0" w:rsidRPr="002F6874">
        <w:t xml:space="preserve">anual que establece el Estatuto </w:t>
      </w:r>
      <w:r w:rsidRPr="002F6874">
        <w:t>será en</w:t>
      </w:r>
      <w:r w:rsidR="00FA25A0" w:rsidRPr="002F6874">
        <w:t xml:space="preserve"> el mes de </w:t>
      </w:r>
      <w:r w:rsidRPr="002F6874">
        <w:t>noviembre</w:t>
      </w:r>
      <w:r w:rsidR="00FA25A0" w:rsidRPr="002F6874">
        <w:t xml:space="preserve"> próximo e indica que será necesaria</w:t>
      </w:r>
      <w:r w:rsidRPr="002F6874">
        <w:t xml:space="preserve"> otra asamblea extraordinaria para ver temas individuales.</w:t>
      </w:r>
    </w:p>
    <w:p w14:paraId="361F8536" w14:textId="0D1D9D68" w:rsidR="00A540E6" w:rsidRPr="002F6874" w:rsidRDefault="00A540E6" w:rsidP="00492B45">
      <w:pPr>
        <w:jc w:val="both"/>
        <w:rPr>
          <w:b/>
          <w:bCs/>
        </w:rPr>
      </w:pPr>
      <w:r w:rsidRPr="002F6874">
        <w:rPr>
          <w:b/>
          <w:bCs/>
        </w:rPr>
        <w:t>Primer pu</w:t>
      </w:r>
      <w:r w:rsidR="002A7B18" w:rsidRPr="002F6874">
        <w:rPr>
          <w:b/>
          <w:bCs/>
        </w:rPr>
        <w:t>nto: A</w:t>
      </w:r>
      <w:r w:rsidRPr="002F6874">
        <w:rPr>
          <w:b/>
          <w:bCs/>
        </w:rPr>
        <w:t>probación del acta de 7 de abril de 2019.</w:t>
      </w:r>
    </w:p>
    <w:p w14:paraId="54EE94FF" w14:textId="41199899" w:rsidR="00A540E6" w:rsidRPr="002F6874" w:rsidRDefault="007D0894" w:rsidP="00492B45">
      <w:pPr>
        <w:jc w:val="both"/>
      </w:pPr>
      <w:r w:rsidRPr="002F6874">
        <w:t>La Moderadora lee l</w:t>
      </w:r>
      <w:r w:rsidR="004F0E42" w:rsidRPr="002F6874">
        <w:t>a agenda</w:t>
      </w:r>
      <w:r w:rsidR="00FA25A0" w:rsidRPr="002F6874">
        <w:t>.</w:t>
      </w:r>
      <w:r w:rsidR="004F0E42" w:rsidRPr="002F6874">
        <w:t xml:space="preserve"> Santiago Jiménez </w:t>
      </w:r>
      <w:r w:rsidRPr="002F6874">
        <w:t>de Altos del Frente</w:t>
      </w:r>
      <w:r w:rsidR="004F0E42" w:rsidRPr="002F6874">
        <w:t xml:space="preserve"> No. 81 </w:t>
      </w:r>
      <w:r w:rsidR="000106BA" w:rsidRPr="002F6874">
        <w:t>propone</w:t>
      </w:r>
      <w:r w:rsidR="004F0E42" w:rsidRPr="002F6874">
        <w:t xml:space="preserve"> q</w:t>
      </w:r>
      <w:r w:rsidRPr="002F6874">
        <w:t xml:space="preserve">ue  </w:t>
      </w:r>
      <w:r w:rsidR="000106BA" w:rsidRPr="002F6874">
        <w:t xml:space="preserve">se dé </w:t>
      </w:r>
      <w:r w:rsidRPr="002F6874">
        <w:t xml:space="preserve">como leída ya que fue remitida con antelación y que se </w:t>
      </w:r>
      <w:r w:rsidR="000106BA" w:rsidRPr="002F6874">
        <w:t>dé</w:t>
      </w:r>
      <w:r w:rsidRPr="002F6874">
        <w:t xml:space="preserve"> como  aprobada.  </w:t>
      </w:r>
      <w:r w:rsidR="00A540E6" w:rsidRPr="002F6874">
        <w:t>Olmedo</w:t>
      </w:r>
      <w:r w:rsidRPr="002F6874">
        <w:t xml:space="preserve"> Garcia </w:t>
      </w:r>
      <w:r w:rsidR="003523E4" w:rsidRPr="002F6874">
        <w:t xml:space="preserve"> de Altos del  A</w:t>
      </w:r>
      <w:r w:rsidR="00A540E6" w:rsidRPr="002F6874">
        <w:t>lcázar</w:t>
      </w:r>
      <w:r w:rsidR="003523E4" w:rsidRPr="002F6874">
        <w:t xml:space="preserve"> No. </w:t>
      </w:r>
      <w:r w:rsidR="000106BA" w:rsidRPr="002F6874">
        <w:t xml:space="preserve">72, </w:t>
      </w:r>
      <w:r w:rsidR="00A540E6" w:rsidRPr="002F6874">
        <w:t>sugiere que se resuma e</w:t>
      </w:r>
      <w:r w:rsidRPr="002F6874">
        <w:t xml:space="preserve">l acta con 3 puntos principales y </w:t>
      </w:r>
      <w:r w:rsidR="00A540E6" w:rsidRPr="002F6874">
        <w:t>María Eugenia Pinzón</w:t>
      </w:r>
      <w:r w:rsidR="003523E4" w:rsidRPr="002F6874">
        <w:t xml:space="preserve"> de Altos de La </w:t>
      </w:r>
      <w:r w:rsidR="000106BA" w:rsidRPr="002F6874">
        <w:t>F</w:t>
      </w:r>
      <w:r w:rsidR="00A540E6" w:rsidRPr="002F6874">
        <w:t>ortaleza</w:t>
      </w:r>
      <w:r w:rsidR="000106BA" w:rsidRPr="002F6874">
        <w:t>, No.</w:t>
      </w:r>
      <w:r w:rsidR="00A540E6" w:rsidRPr="002F6874">
        <w:t>55: solicita que se lea</w:t>
      </w:r>
      <w:r w:rsidR="000106BA" w:rsidRPr="002F6874">
        <w:t xml:space="preserve"> </w:t>
      </w:r>
      <w:r w:rsidR="00A540E6" w:rsidRPr="002F6874">
        <w:t>pero acepta que se resuma.</w:t>
      </w:r>
    </w:p>
    <w:p w14:paraId="51DE2441" w14:textId="1EBCC261" w:rsidR="00A540E6" w:rsidRPr="002F6874" w:rsidRDefault="007D0894" w:rsidP="00492B45">
      <w:pPr>
        <w:jc w:val="both"/>
      </w:pPr>
      <w:r w:rsidRPr="002F6874">
        <w:t>Iris de Simons: resume el  act</w:t>
      </w:r>
      <w:r w:rsidR="00A540E6" w:rsidRPr="002F6874">
        <w:t>a</w:t>
      </w:r>
      <w:r w:rsidR="001A32DD" w:rsidRPr="002F6874">
        <w:t xml:space="preserve"> de la Reunión General de Propietarios </w:t>
      </w:r>
      <w:r w:rsidR="00A540E6" w:rsidRPr="002F6874">
        <w:t xml:space="preserve"> explican</w:t>
      </w:r>
      <w:r w:rsidRPr="002F6874">
        <w:t xml:space="preserve">do que la sesión del 7 de abril de 2019 </w:t>
      </w:r>
      <w:r w:rsidR="007C3E92" w:rsidRPr="002F6874">
        <w:t xml:space="preserve">fue </w:t>
      </w:r>
      <w:r w:rsidR="000106BA" w:rsidRPr="002F6874">
        <w:t xml:space="preserve">para presentar </w:t>
      </w:r>
      <w:r w:rsidR="00A540E6" w:rsidRPr="002F6874">
        <w:t>los cambios que se realizaron</w:t>
      </w:r>
      <w:r w:rsidR="000106BA" w:rsidRPr="002F6874">
        <w:t xml:space="preserve"> al estatuto por </w:t>
      </w:r>
      <w:r w:rsidRPr="002F6874">
        <w:t>solicitud del Ministerio de Gobierno y</w:t>
      </w:r>
      <w:r w:rsidR="00A540E6" w:rsidRPr="002F6874">
        <w:t xml:space="preserve"> </w:t>
      </w:r>
      <w:r w:rsidRPr="002F6874">
        <w:t>d</w:t>
      </w:r>
      <w:r w:rsidR="00A540E6" w:rsidRPr="002F6874">
        <w:t xml:space="preserve">urante esa </w:t>
      </w:r>
      <w:r w:rsidR="003523E4" w:rsidRPr="002F6874">
        <w:t>reunión se aprobaron los mismos</w:t>
      </w:r>
      <w:r w:rsidR="00A540E6" w:rsidRPr="002F6874">
        <w:t xml:space="preserve"> </w:t>
      </w:r>
      <w:r w:rsidRPr="002F6874">
        <w:t xml:space="preserve">con la presentación en pantalla de filminas en </w:t>
      </w:r>
      <w:proofErr w:type="spellStart"/>
      <w:r w:rsidRPr="002F6874">
        <w:t>P</w:t>
      </w:r>
      <w:r w:rsidR="003523E4" w:rsidRPr="002F6874">
        <w:t>o</w:t>
      </w:r>
      <w:r w:rsidRPr="002F6874">
        <w:t>wer</w:t>
      </w:r>
      <w:proofErr w:type="spellEnd"/>
      <w:r w:rsidRPr="002F6874">
        <w:t xml:space="preserve"> Point mostrando cómo había sido presentado el Esta</w:t>
      </w:r>
      <w:r w:rsidR="001A32DD" w:rsidRPr="002F6874">
        <w:t>t</w:t>
      </w:r>
      <w:r w:rsidRPr="002F6874">
        <w:t xml:space="preserve">uto al </w:t>
      </w:r>
      <w:r w:rsidRPr="002F6874">
        <w:lastRenderedPageBreak/>
        <w:t>Minis</w:t>
      </w:r>
      <w:r w:rsidR="001A32DD" w:rsidRPr="002F6874">
        <w:t>t</w:t>
      </w:r>
      <w:r w:rsidRPr="002F6874">
        <w:t xml:space="preserve">erio de Gobierno y cómo había quedado con los cambios </w:t>
      </w:r>
      <w:r w:rsidR="003523E4" w:rsidRPr="002F6874">
        <w:t>requeridos, lo que f</w:t>
      </w:r>
      <w:r w:rsidR="000106BA" w:rsidRPr="002F6874">
        <w:t xml:space="preserve">ue aprobado por los presentes </w:t>
      </w:r>
      <w:r w:rsidR="003523E4" w:rsidRPr="002F6874">
        <w:t>en esta reunión general.</w:t>
      </w:r>
      <w:r w:rsidR="000106BA" w:rsidRPr="002F6874">
        <w:t xml:space="preserve"> </w:t>
      </w:r>
      <w:r w:rsidR="001A32DD" w:rsidRPr="002F6874">
        <w:t>La moderadora presenta el E</w:t>
      </w:r>
      <w:r w:rsidR="00A540E6" w:rsidRPr="002F6874">
        <w:t xml:space="preserve">statuto oficial con los sellos </w:t>
      </w:r>
      <w:r w:rsidR="000106BA" w:rsidRPr="002F6874">
        <w:t xml:space="preserve">oficiales del registro público. </w:t>
      </w:r>
      <w:r w:rsidR="00A540E6" w:rsidRPr="002F6874">
        <w:t>Se somete a votación el acta del 7 de abril</w:t>
      </w:r>
      <w:r w:rsidR="001A32DD" w:rsidRPr="002F6874">
        <w:t xml:space="preserve"> de 2017, que se aprueba con </w:t>
      </w:r>
      <w:r w:rsidR="00A540E6" w:rsidRPr="002F6874">
        <w:rPr>
          <w:b/>
          <w:bCs/>
          <w:i/>
          <w:iCs/>
        </w:rPr>
        <w:t xml:space="preserve"> 37 votos</w:t>
      </w:r>
      <w:r w:rsidR="001A32DD" w:rsidRPr="002F6874">
        <w:t xml:space="preserve"> a favor.</w:t>
      </w:r>
    </w:p>
    <w:p w14:paraId="743F0A55" w14:textId="405FCA25" w:rsidR="00A540E6" w:rsidRPr="002F6874" w:rsidRDefault="003523E4" w:rsidP="00492B45">
      <w:pPr>
        <w:jc w:val="both"/>
        <w:rPr>
          <w:b/>
          <w:bCs/>
        </w:rPr>
      </w:pPr>
      <w:r w:rsidRPr="002F6874">
        <w:rPr>
          <w:b/>
          <w:bCs/>
        </w:rPr>
        <w:t>Segundo punto: Elección del T</w:t>
      </w:r>
      <w:r w:rsidR="00A540E6" w:rsidRPr="002F6874">
        <w:rPr>
          <w:b/>
          <w:bCs/>
        </w:rPr>
        <w:t>esorero</w:t>
      </w:r>
    </w:p>
    <w:p w14:paraId="5CFA06A3" w14:textId="4BA403E6" w:rsidR="00FA20F1" w:rsidRPr="002F6874" w:rsidRDefault="003523E4" w:rsidP="00492B45">
      <w:pPr>
        <w:jc w:val="both"/>
      </w:pPr>
      <w:r w:rsidRPr="002F6874">
        <w:t>Felipe M</w:t>
      </w:r>
      <w:r w:rsidR="00A540E6" w:rsidRPr="002F6874">
        <w:t>edina</w:t>
      </w:r>
      <w:r w:rsidR="000106BA" w:rsidRPr="002F6874">
        <w:t xml:space="preserve"> del</w:t>
      </w:r>
      <w:r w:rsidRPr="002F6874">
        <w:t xml:space="preserve"> Comité de Elecciones y Votación, informa que este Com</w:t>
      </w:r>
      <w:r w:rsidR="000106BA" w:rsidRPr="002F6874">
        <w:t>i</w:t>
      </w:r>
      <w:r w:rsidRPr="002F6874">
        <w:t xml:space="preserve">té está conformado </w:t>
      </w:r>
      <w:r w:rsidR="002A7B18" w:rsidRPr="002F6874">
        <w:t xml:space="preserve">por </w:t>
      </w:r>
      <w:r w:rsidRPr="002F6874">
        <w:t xml:space="preserve"> Jorge Noriega</w:t>
      </w:r>
      <w:r w:rsidR="002A7B18" w:rsidRPr="002F6874">
        <w:t>,  P</w:t>
      </w:r>
      <w:r w:rsidRPr="002F6874">
        <w:t>residente;  Felipe Medina Secretario;   G</w:t>
      </w:r>
      <w:r w:rsidR="002A7B18" w:rsidRPr="002F6874">
        <w:t>uadalupe Romero,  V</w:t>
      </w:r>
      <w:r w:rsidRPr="002F6874">
        <w:t>ocal  y  Leslie Lieurance Fiscal</w:t>
      </w:r>
      <w:r w:rsidR="002A7B18" w:rsidRPr="002F6874">
        <w:t>.  El secretario</w:t>
      </w:r>
      <w:r w:rsidRPr="002F6874">
        <w:t xml:space="preserve"> señor Medina </w:t>
      </w:r>
      <w:r w:rsidR="00A540E6" w:rsidRPr="002F6874">
        <w:t xml:space="preserve"> pregunta si todos han recibido el reglamento de </w:t>
      </w:r>
      <w:r w:rsidR="00FA20F1" w:rsidRPr="002F6874">
        <w:t>elección y</w:t>
      </w:r>
      <w:r w:rsidR="00A540E6" w:rsidRPr="002F6874">
        <w:t xml:space="preserve"> da una lectura r</w:t>
      </w:r>
      <w:r w:rsidR="002A7B18" w:rsidRPr="002F6874">
        <w:t xml:space="preserve">ápida del mismo, explicando que el  primer </w:t>
      </w:r>
      <w:r w:rsidR="000106BA" w:rsidRPr="002F6874">
        <w:t xml:space="preserve">paso es </w:t>
      </w:r>
      <w:r w:rsidR="002A7B18" w:rsidRPr="002F6874">
        <w:t>postular a los can</w:t>
      </w:r>
      <w:r w:rsidR="000106BA" w:rsidRPr="002F6874">
        <w:t>d</w:t>
      </w:r>
      <w:r w:rsidR="00240DCD" w:rsidRPr="002F6874">
        <w:t>idatos, indicando</w:t>
      </w:r>
      <w:r w:rsidR="000106BA" w:rsidRPr="002F6874">
        <w:t xml:space="preserve"> </w:t>
      </w:r>
      <w:r w:rsidR="00C24191" w:rsidRPr="002F6874">
        <w:t>que</w:t>
      </w:r>
      <w:r w:rsidR="00805697" w:rsidRPr="002F6874">
        <w:t xml:space="preserve"> se </w:t>
      </w:r>
      <w:r w:rsidR="00C24191" w:rsidRPr="002F6874">
        <w:t xml:space="preserve">pueden proponer solamente </w:t>
      </w:r>
      <w:r w:rsidR="00A540E6" w:rsidRPr="002F6874">
        <w:t>candidato</w:t>
      </w:r>
      <w:r w:rsidR="002A7B18" w:rsidRPr="002F6874">
        <w:t>s</w:t>
      </w:r>
      <w:r w:rsidR="00C24191" w:rsidRPr="002F6874">
        <w:t xml:space="preserve"> de Altos de La </w:t>
      </w:r>
      <w:r w:rsidR="002A7B18" w:rsidRPr="002F6874">
        <w:t>F</w:t>
      </w:r>
      <w:r w:rsidR="00A540E6" w:rsidRPr="002F6874">
        <w:t xml:space="preserve">ortaleza </w:t>
      </w:r>
      <w:r w:rsidR="002A7B18" w:rsidRPr="002F6874">
        <w:t xml:space="preserve">ya que se </w:t>
      </w:r>
      <w:r w:rsidR="00240DCD" w:rsidRPr="002F6874">
        <w:t>reemplaza al Sr. Joseph  Hummer</w:t>
      </w:r>
      <w:r w:rsidR="002A7B18" w:rsidRPr="002F6874">
        <w:t xml:space="preserve"> </w:t>
      </w:r>
      <w:r w:rsidR="004646B4" w:rsidRPr="002F6874">
        <w:t xml:space="preserve">quien </w:t>
      </w:r>
      <w:r w:rsidR="002A7B18" w:rsidRPr="002F6874">
        <w:t>residía en esa área y vendió su casa, abriéndose de inmediato e</w:t>
      </w:r>
      <w:r w:rsidR="00FA20F1" w:rsidRPr="002F6874">
        <w:t xml:space="preserve">l tiempo de las postulaciones entre los vecinos de </w:t>
      </w:r>
      <w:r w:rsidR="002A7B18" w:rsidRPr="002F6874">
        <w:t>Altos de La  F</w:t>
      </w:r>
      <w:r w:rsidR="004646B4" w:rsidRPr="002F6874">
        <w:t>ortaleza.</w:t>
      </w:r>
      <w:r w:rsidR="00FA20F1" w:rsidRPr="002F6874">
        <w:t xml:space="preserve"> </w:t>
      </w:r>
    </w:p>
    <w:p w14:paraId="1C082598" w14:textId="5100BA7C" w:rsidR="00FA20F1" w:rsidRPr="002F6874" w:rsidRDefault="00D91056" w:rsidP="00492B45">
      <w:pPr>
        <w:jc w:val="both"/>
      </w:pPr>
      <w:r w:rsidRPr="002F6874">
        <w:t xml:space="preserve">La señora Etelvina medina de </w:t>
      </w:r>
      <w:r w:rsidR="002A7B18" w:rsidRPr="002F6874">
        <w:t>Altos del V</w:t>
      </w:r>
      <w:r w:rsidR="00FA20F1" w:rsidRPr="002F6874">
        <w:t>igía</w:t>
      </w:r>
      <w:r w:rsidR="002A7B18" w:rsidRPr="002F6874">
        <w:t xml:space="preserve"> No. 153, </w:t>
      </w:r>
      <w:r w:rsidR="004646B4" w:rsidRPr="002F6874">
        <w:t xml:space="preserve"> tomó</w:t>
      </w:r>
      <w:r w:rsidR="007C3E92" w:rsidRPr="002F6874">
        <w:t xml:space="preserve"> la palabra</w:t>
      </w:r>
      <w:r w:rsidR="004646B4" w:rsidRPr="002F6874">
        <w:t xml:space="preserve"> y postuló</w:t>
      </w:r>
      <w:r w:rsidR="00FA20F1" w:rsidRPr="002F6874">
        <w:t xml:space="preserve"> a la señora </w:t>
      </w:r>
      <w:r w:rsidR="007C3E92" w:rsidRPr="002F6874">
        <w:t>N</w:t>
      </w:r>
      <w:r w:rsidR="002A7B18" w:rsidRPr="002F6874">
        <w:t>ayda Pérez</w:t>
      </w:r>
      <w:r w:rsidRPr="002F6874">
        <w:t xml:space="preserve"> de Altos de La Fortaleza No. 42</w:t>
      </w:r>
      <w:r w:rsidR="002A7B18" w:rsidRPr="002F6874">
        <w:t>,</w:t>
      </w:r>
      <w:r w:rsidR="004646B4" w:rsidRPr="002F6874">
        <w:t xml:space="preserve"> debidamente </w:t>
      </w:r>
      <w:r w:rsidR="002A7B18" w:rsidRPr="002F6874">
        <w:t xml:space="preserve">secundado </w:t>
      </w:r>
      <w:r w:rsidR="004646B4" w:rsidRPr="002F6874">
        <w:t xml:space="preserve">por Grecia </w:t>
      </w:r>
      <w:r w:rsidR="00FA20F1" w:rsidRPr="002F6874">
        <w:t>C</w:t>
      </w:r>
      <w:r w:rsidR="007C3E92" w:rsidRPr="002F6874">
        <w:t>abrices</w:t>
      </w:r>
      <w:r w:rsidR="00FA20F1" w:rsidRPr="002F6874">
        <w:t xml:space="preserve"> </w:t>
      </w:r>
      <w:r w:rsidRPr="002F6874">
        <w:t>de Altos del Casti</w:t>
      </w:r>
      <w:r w:rsidR="008A6B9F" w:rsidRPr="002F6874">
        <w:t>llo No. 185</w:t>
      </w:r>
      <w:r w:rsidR="004646B4" w:rsidRPr="002F6874">
        <w:t xml:space="preserve">. </w:t>
      </w:r>
      <w:r w:rsidRPr="002F6874">
        <w:t>La señora Pérez a</w:t>
      </w:r>
      <w:r w:rsidR="00FA20F1" w:rsidRPr="002F6874">
        <w:t xml:space="preserve">cepta la </w:t>
      </w:r>
      <w:r w:rsidRPr="002F6874">
        <w:t xml:space="preserve">postulación y en su presentación </w:t>
      </w:r>
      <w:r w:rsidR="008A6B9F" w:rsidRPr="002F6874">
        <w:t>informó que fue  tesorera del Colegio de Ingenieros A</w:t>
      </w:r>
      <w:r w:rsidR="004646B4" w:rsidRPr="002F6874">
        <w:t xml:space="preserve">grónomos a nivel nacional donde </w:t>
      </w:r>
      <w:r w:rsidR="00FA20F1" w:rsidRPr="002F6874">
        <w:t xml:space="preserve">estableció </w:t>
      </w:r>
      <w:r w:rsidR="00492B45" w:rsidRPr="002F6874">
        <w:t>manuales para</w:t>
      </w:r>
      <w:r w:rsidR="00FA20F1" w:rsidRPr="002F6874">
        <w:t xml:space="preserve"> buenas prácticas financieras</w:t>
      </w:r>
      <w:r w:rsidR="004646B4" w:rsidRPr="002F6874">
        <w:t xml:space="preserve">, </w:t>
      </w:r>
      <w:r w:rsidR="008A6B9F" w:rsidRPr="002F6874">
        <w:t>sugi</w:t>
      </w:r>
      <w:r w:rsidR="00FA20F1" w:rsidRPr="002F6874">
        <w:t>r</w:t>
      </w:r>
      <w:r w:rsidR="008A6B9F" w:rsidRPr="002F6874">
        <w:t>i</w:t>
      </w:r>
      <w:r w:rsidR="00FA20F1" w:rsidRPr="002F6874">
        <w:t>e</w:t>
      </w:r>
      <w:r w:rsidR="008A6B9F" w:rsidRPr="002F6874">
        <w:t xml:space="preserve">ndo </w:t>
      </w:r>
      <w:r w:rsidR="00FA20F1" w:rsidRPr="002F6874">
        <w:t xml:space="preserve">que </w:t>
      </w:r>
      <w:r w:rsidR="004646B4" w:rsidRPr="002F6874">
        <w:t xml:space="preserve">igualmente </w:t>
      </w:r>
      <w:r w:rsidR="00FA20F1" w:rsidRPr="002F6874">
        <w:t>se establezca por escrito un reglamento en APREMACA.</w:t>
      </w:r>
    </w:p>
    <w:p w14:paraId="20AD8E91" w14:textId="5098E282" w:rsidR="00CC6437" w:rsidRPr="002F6874" w:rsidRDefault="008A6B9F" w:rsidP="00CC6437">
      <w:pPr>
        <w:jc w:val="both"/>
      </w:pPr>
      <w:r w:rsidRPr="002F6874">
        <w:t>P</w:t>
      </w:r>
      <w:r w:rsidR="00FA20F1" w:rsidRPr="002F6874">
        <w:t>ropone</w:t>
      </w:r>
      <w:r w:rsidRPr="002F6874">
        <w:t xml:space="preserve"> el señor Medina </w:t>
      </w:r>
      <w:r w:rsidR="00FA20F1" w:rsidRPr="002F6874">
        <w:t xml:space="preserve"> que la votación sea abierta, ya que solo hay un</w:t>
      </w:r>
      <w:r w:rsidRPr="002F6874">
        <w:t>a candidata</w:t>
      </w:r>
      <w:r w:rsidR="00FA20F1" w:rsidRPr="002F6874">
        <w:t xml:space="preserve"> y se procede a</w:t>
      </w:r>
      <w:r w:rsidRPr="002F6874">
        <w:t xml:space="preserve"> la  votación, siendo elegida la señora Pérez por unanimidad con</w:t>
      </w:r>
      <w:r w:rsidR="00FA20F1" w:rsidRPr="002F6874">
        <w:t xml:space="preserve"> 38 votos a favor, 0 votos en co</w:t>
      </w:r>
      <w:r w:rsidRPr="002F6874">
        <w:t>ntra</w:t>
      </w:r>
      <w:r w:rsidR="004646B4" w:rsidRPr="002F6874">
        <w:t xml:space="preserve"> y</w:t>
      </w:r>
      <w:r w:rsidRPr="002F6874">
        <w:t xml:space="preserve"> 0 abstenciones</w:t>
      </w:r>
      <w:r w:rsidR="004646B4" w:rsidRPr="002F6874">
        <w:t xml:space="preserve">. </w:t>
      </w:r>
      <w:r w:rsidRPr="002F6874">
        <w:t xml:space="preserve">Iris de Simons </w:t>
      </w:r>
      <w:r w:rsidR="004646B4" w:rsidRPr="002F6874">
        <w:t xml:space="preserve">procede </w:t>
      </w:r>
      <w:r w:rsidRPr="002F6874">
        <w:t xml:space="preserve">a </w:t>
      </w:r>
      <w:r w:rsidR="00FA20F1" w:rsidRPr="002F6874">
        <w:t xml:space="preserve"> jurament</w:t>
      </w:r>
      <w:r w:rsidRPr="002F6874">
        <w:t>ar a la nueva tesorera, quien juró realizar</w:t>
      </w:r>
      <w:r w:rsidR="00FA20F1" w:rsidRPr="002F6874">
        <w:t xml:space="preserve"> las actividades </w:t>
      </w:r>
      <w:r w:rsidRPr="002F6874">
        <w:t>para las que se ha</w:t>
      </w:r>
      <w:r w:rsidR="004646B4" w:rsidRPr="002F6874">
        <w:t xml:space="preserve"> sido elegida </w:t>
      </w:r>
      <w:r w:rsidRPr="002F6874">
        <w:t>y que D</w:t>
      </w:r>
      <w:r w:rsidR="00492B45" w:rsidRPr="002F6874">
        <w:t>ios y los asociados juzguen su trabajo.</w:t>
      </w:r>
      <w:r w:rsidRPr="002F6874">
        <w:t xml:space="preserve">  </w:t>
      </w:r>
    </w:p>
    <w:p w14:paraId="200CA89F" w14:textId="3D4309FF" w:rsidR="00CC6437" w:rsidRPr="002F6874" w:rsidRDefault="008A6B9F" w:rsidP="00CC6437">
      <w:pPr>
        <w:jc w:val="both"/>
      </w:pPr>
      <w:r w:rsidRPr="002F6874">
        <w:t xml:space="preserve">Se hace </w:t>
      </w:r>
      <w:r w:rsidR="00492B45" w:rsidRPr="002F6874">
        <w:t xml:space="preserve">entrega </w:t>
      </w:r>
      <w:r w:rsidR="00206ED7" w:rsidRPr="002F6874">
        <w:t>a la señora de Pérez</w:t>
      </w:r>
      <w:r w:rsidR="00F2159B" w:rsidRPr="002F6874">
        <w:t xml:space="preserve"> un cartapacio que contiene</w:t>
      </w:r>
      <w:r w:rsidR="00CC6437" w:rsidRPr="002F6874">
        <w:t xml:space="preserve"> un informe completo de los cuadros relacionados con el manejo de los fondos donados por propietarios para la legalización, formación y funcionamiento de APREMACA, cuyo informe  final  había entregado el señor  Hummer.</w:t>
      </w:r>
    </w:p>
    <w:p w14:paraId="02955691" w14:textId="18E2EE4D" w:rsidR="00492B45" w:rsidRPr="002F6874" w:rsidRDefault="00206ED7" w:rsidP="00492B45">
      <w:pPr>
        <w:jc w:val="both"/>
        <w:rPr>
          <w:b/>
          <w:bCs/>
        </w:rPr>
      </w:pPr>
      <w:r w:rsidRPr="002F6874">
        <w:rPr>
          <w:b/>
          <w:bCs/>
        </w:rPr>
        <w:t>Tercer punto</w:t>
      </w:r>
      <w:r w:rsidR="004646B4" w:rsidRPr="002F6874">
        <w:rPr>
          <w:b/>
          <w:bCs/>
        </w:rPr>
        <w:t>: Situación</w:t>
      </w:r>
      <w:r w:rsidRPr="002F6874">
        <w:rPr>
          <w:b/>
          <w:bCs/>
        </w:rPr>
        <w:t xml:space="preserve"> </w:t>
      </w:r>
      <w:r w:rsidR="00492B45" w:rsidRPr="002F6874">
        <w:rPr>
          <w:b/>
          <w:bCs/>
        </w:rPr>
        <w:t>de la asociación</w:t>
      </w:r>
    </w:p>
    <w:p w14:paraId="0642335A" w14:textId="7F762A40" w:rsidR="00492B45" w:rsidRPr="002F6874" w:rsidRDefault="00492B45" w:rsidP="00492B45">
      <w:pPr>
        <w:jc w:val="both"/>
      </w:pPr>
      <w:r w:rsidRPr="002F6874">
        <w:t>I</w:t>
      </w:r>
      <w:r w:rsidR="007C3E92" w:rsidRPr="002F6874">
        <w:t>ris</w:t>
      </w:r>
      <w:r w:rsidRPr="002F6874">
        <w:t xml:space="preserve"> de </w:t>
      </w:r>
      <w:r w:rsidR="007C3E92" w:rsidRPr="002F6874">
        <w:t>S</w:t>
      </w:r>
      <w:r w:rsidRPr="002F6874">
        <w:t>imon</w:t>
      </w:r>
      <w:r w:rsidR="00206ED7" w:rsidRPr="002F6874">
        <w:t>s da la palabra a la señ</w:t>
      </w:r>
      <w:r w:rsidR="004646B4" w:rsidRPr="002F6874">
        <w:t xml:space="preserve">ora Grecia Cabrices, quien hace </w:t>
      </w:r>
      <w:r w:rsidRPr="002F6874">
        <w:t>un</w:t>
      </w:r>
      <w:r w:rsidR="00206ED7" w:rsidRPr="002F6874">
        <w:t xml:space="preserve">a presentación jurídica y recuento histórico  de la situación de la Asociación, manifestando que el objetivo de la presentación es </w:t>
      </w:r>
      <w:r w:rsidRPr="002F6874">
        <w:t>informar</w:t>
      </w:r>
      <w:r w:rsidR="004646B4" w:rsidRPr="002F6874">
        <w:t xml:space="preserve">, aclarar dudas y </w:t>
      </w:r>
      <w:r w:rsidR="00206ED7" w:rsidRPr="002F6874">
        <w:t>estandarizar la inform</w:t>
      </w:r>
      <w:r w:rsidR="004646B4" w:rsidRPr="002F6874">
        <w:t xml:space="preserve">ación, para que todos manejemos </w:t>
      </w:r>
      <w:r w:rsidRPr="002F6874">
        <w:t>la mis</w:t>
      </w:r>
      <w:r w:rsidR="004646B4" w:rsidRPr="002F6874">
        <w:t xml:space="preserve">ma información en pro de </w:t>
      </w:r>
      <w:r w:rsidRPr="002F6874">
        <w:t>unir a la comunidad respetando los diferentes puntos de vista.</w:t>
      </w:r>
    </w:p>
    <w:p w14:paraId="34309DBC" w14:textId="4E83B3CE" w:rsidR="00206ED7" w:rsidRPr="002F6874" w:rsidRDefault="004646B4" w:rsidP="00492B45">
      <w:pPr>
        <w:jc w:val="both"/>
      </w:pPr>
      <w:r w:rsidRPr="002F6874">
        <w:t xml:space="preserve">Explica en qué </w:t>
      </w:r>
      <w:r w:rsidR="00492B45" w:rsidRPr="002F6874">
        <w:t>consiste una asociación sin fines de lucro, que no busca ganar dinero y que tie</w:t>
      </w:r>
      <w:r w:rsidRPr="002F6874">
        <w:t>ne</w:t>
      </w:r>
      <w:r w:rsidR="00E61891" w:rsidRPr="002F6874">
        <w:t xml:space="preserve"> un fin común. En Panamá la C</w:t>
      </w:r>
      <w:r w:rsidR="00492B45" w:rsidRPr="002F6874">
        <w:t>onstitución</w:t>
      </w:r>
      <w:r w:rsidR="00E61891" w:rsidRPr="002F6874">
        <w:t xml:space="preserve"> Política</w:t>
      </w:r>
      <w:r w:rsidR="00492B45" w:rsidRPr="002F6874">
        <w:t xml:space="preserve"> en el art 39 establece la libertad de asociarse con </w:t>
      </w:r>
      <w:r w:rsidR="00FA7D2F" w:rsidRPr="002F6874">
        <w:t>personería</w:t>
      </w:r>
      <w:r w:rsidR="00492B45" w:rsidRPr="002F6874">
        <w:t xml:space="preserve"> jurídica. El estatuto de la asociación es la </w:t>
      </w:r>
      <w:r w:rsidR="00E61891" w:rsidRPr="002F6874">
        <w:t>ley de esa asociación y la rig</w:t>
      </w:r>
      <w:r w:rsidR="00206ED7" w:rsidRPr="002F6874">
        <w:t>e</w:t>
      </w:r>
      <w:r w:rsidR="00E61891" w:rsidRPr="002F6874">
        <w:t>;</w:t>
      </w:r>
      <w:r w:rsidR="00206ED7" w:rsidRPr="002F6874">
        <w:t xml:space="preserve"> </w:t>
      </w:r>
      <w:r w:rsidR="00492B45" w:rsidRPr="002F6874">
        <w:t xml:space="preserve"> es por ello </w:t>
      </w:r>
      <w:r w:rsidR="00FA7D2F" w:rsidRPr="002F6874">
        <w:t>por lo que</w:t>
      </w:r>
      <w:r w:rsidR="00206ED7" w:rsidRPr="002F6874">
        <w:t xml:space="preserve"> el Ministerio de G</w:t>
      </w:r>
      <w:r w:rsidR="00E61891" w:rsidRPr="002F6874">
        <w:t>obierno solicitó</w:t>
      </w:r>
      <w:r w:rsidR="00492B45" w:rsidRPr="002F6874">
        <w:t xml:space="preserve"> tantos cambios hasta que cumpliera con los requisi</w:t>
      </w:r>
      <w:r w:rsidR="00E61891" w:rsidRPr="002F6874">
        <w:t xml:space="preserve">tos establecidos y </w:t>
      </w:r>
      <w:r w:rsidRPr="002F6874">
        <w:t xml:space="preserve">aquellos temas necesarios para </w:t>
      </w:r>
      <w:r w:rsidR="00E61891" w:rsidRPr="002F6874">
        <w:t>facilitar el trabajo del administrador.</w:t>
      </w:r>
    </w:p>
    <w:p w14:paraId="34B8BFDD" w14:textId="0DBAA6C1" w:rsidR="00492B45" w:rsidRPr="002F6874" w:rsidRDefault="004646B4" w:rsidP="00492B45">
      <w:pPr>
        <w:jc w:val="both"/>
      </w:pPr>
      <w:r w:rsidRPr="002F6874">
        <w:t xml:space="preserve">También manifestó la Dra. </w:t>
      </w:r>
      <w:r w:rsidR="002551A2" w:rsidRPr="002F6874">
        <w:t>Cabrices que  l</w:t>
      </w:r>
      <w:r w:rsidR="00492B45" w:rsidRPr="002F6874">
        <w:t>a ley exige que en una urbanización con</w:t>
      </w:r>
      <w:r w:rsidR="002551A2" w:rsidRPr="002F6874">
        <w:t xml:space="preserve"> el sistema de </w:t>
      </w:r>
      <w:r w:rsidRPr="002F6874">
        <w:t xml:space="preserve"> calles </w:t>
      </w:r>
      <w:r w:rsidR="00492B45" w:rsidRPr="002F6874">
        <w:t>privadas</w:t>
      </w:r>
      <w:r w:rsidRPr="002F6874">
        <w:t xml:space="preserve">, </w:t>
      </w:r>
      <w:r w:rsidR="002551A2" w:rsidRPr="002F6874">
        <w:t>requiere</w:t>
      </w:r>
      <w:r w:rsidRPr="002F6874">
        <w:t xml:space="preserve"> de</w:t>
      </w:r>
      <w:r w:rsidR="002551A2" w:rsidRPr="002F6874">
        <w:t xml:space="preserve"> la </w:t>
      </w:r>
      <w:r w:rsidRPr="002F6874">
        <w:t xml:space="preserve">existencia de </w:t>
      </w:r>
      <w:r w:rsidR="00492B45" w:rsidRPr="002F6874">
        <w:t>un</w:t>
      </w:r>
      <w:r w:rsidRPr="002F6874">
        <w:t xml:space="preserve">a </w:t>
      </w:r>
      <w:r w:rsidR="00E24C60" w:rsidRPr="002F6874">
        <w:t xml:space="preserve">asociación,  </w:t>
      </w:r>
      <w:r w:rsidR="00805697" w:rsidRPr="002F6874">
        <w:t>lo m</w:t>
      </w:r>
      <w:r w:rsidR="00E24C60" w:rsidRPr="002F6874">
        <w:t xml:space="preserve">ismo que también fue solicitado </w:t>
      </w:r>
      <w:r w:rsidR="00E24C60" w:rsidRPr="002F6874">
        <w:lastRenderedPageBreak/>
        <w:t>por</w:t>
      </w:r>
      <w:r w:rsidR="00492B45" w:rsidRPr="002F6874">
        <w:t xml:space="preserve"> </w:t>
      </w:r>
      <w:proofErr w:type="gramStart"/>
      <w:r w:rsidR="00492B45" w:rsidRPr="002F6874">
        <w:t>el</w:t>
      </w:r>
      <w:proofErr w:type="gramEnd"/>
      <w:r w:rsidR="00492B45" w:rsidRPr="002F6874">
        <w:t xml:space="preserve"> promotor/administrador Alto</w:t>
      </w:r>
      <w:r w:rsidR="00E24C60" w:rsidRPr="002F6874">
        <w:t xml:space="preserve">s de </w:t>
      </w:r>
      <w:proofErr w:type="spellStart"/>
      <w:r w:rsidR="00E24C60" w:rsidRPr="002F6874">
        <w:t>Vistamares</w:t>
      </w:r>
      <w:proofErr w:type="spellEnd"/>
      <w:r w:rsidR="00E24C60" w:rsidRPr="002F6874">
        <w:t xml:space="preserve">. </w:t>
      </w:r>
      <w:r w:rsidR="002551A2" w:rsidRPr="002F6874">
        <w:t xml:space="preserve">Por otro lado planteó que </w:t>
      </w:r>
      <w:r w:rsidR="00492B45" w:rsidRPr="002F6874">
        <w:t>es</w:t>
      </w:r>
      <w:r w:rsidR="002551A2" w:rsidRPr="002F6874">
        <w:t xml:space="preserve"> necesaria la Asociación</w:t>
      </w:r>
      <w:r w:rsidR="00E24C60" w:rsidRPr="002F6874">
        <w:t xml:space="preserve"> </w:t>
      </w:r>
      <w:r w:rsidR="002551A2" w:rsidRPr="002F6874">
        <w:t>para velar por un entorno adecuado para una mejor</w:t>
      </w:r>
      <w:r w:rsidR="00E24C60" w:rsidRPr="002F6874">
        <w:t xml:space="preserve"> </w:t>
      </w:r>
      <w:r w:rsidR="00492B45" w:rsidRPr="002F6874">
        <w:t>calidad de vida</w:t>
      </w:r>
      <w:r w:rsidR="00E61891" w:rsidRPr="002F6874">
        <w:t xml:space="preserve"> y </w:t>
      </w:r>
      <w:r w:rsidR="00E24C60" w:rsidRPr="002F6874">
        <w:t xml:space="preserve">para </w:t>
      </w:r>
      <w:r w:rsidR="00E61891" w:rsidRPr="002F6874">
        <w:t>mantener el valor de las</w:t>
      </w:r>
      <w:r w:rsidR="00FA7D2F" w:rsidRPr="002F6874">
        <w:t xml:space="preserve"> inversiones</w:t>
      </w:r>
      <w:r w:rsidR="00E24C60" w:rsidRPr="002F6874">
        <w:t xml:space="preserve">. </w:t>
      </w:r>
      <w:r w:rsidR="00240DCD" w:rsidRPr="002F6874">
        <w:t xml:space="preserve"> </w:t>
      </w:r>
      <w:r w:rsidR="00E24C60" w:rsidRPr="002F6874">
        <w:t>L</w:t>
      </w:r>
      <w:r w:rsidR="002551A2" w:rsidRPr="002F6874">
        <w:t>a A</w:t>
      </w:r>
      <w:r w:rsidR="00492B45" w:rsidRPr="002F6874">
        <w:t xml:space="preserve">sociación </w:t>
      </w:r>
      <w:r w:rsidR="00E61891" w:rsidRPr="002F6874">
        <w:t>está facul</w:t>
      </w:r>
      <w:r w:rsidR="00FC7F0A" w:rsidRPr="002F6874">
        <w:t>t</w:t>
      </w:r>
      <w:r w:rsidR="00E61891" w:rsidRPr="002F6874">
        <w:t xml:space="preserve">ada </w:t>
      </w:r>
      <w:r w:rsidR="00FC7F0A" w:rsidRPr="002F6874">
        <w:t xml:space="preserve">para </w:t>
      </w:r>
      <w:r w:rsidR="00E24C60" w:rsidRPr="002F6874">
        <w:t>dirigir y actuar con normas</w:t>
      </w:r>
      <w:r w:rsidR="002551A2" w:rsidRPr="002F6874">
        <w:t>,</w:t>
      </w:r>
      <w:r w:rsidR="00E24C60" w:rsidRPr="002F6874">
        <w:t xml:space="preserve"> </w:t>
      </w:r>
      <w:r w:rsidR="002551A2" w:rsidRPr="002F6874">
        <w:t>firmar los contratos de servicios  estableciendo</w:t>
      </w:r>
      <w:r w:rsidR="00492B45" w:rsidRPr="002F6874">
        <w:t xml:space="preserve"> los </w:t>
      </w:r>
      <w:r w:rsidR="00FA7D2F" w:rsidRPr="002F6874">
        <w:t>precios justos para e</w:t>
      </w:r>
      <w:r w:rsidR="00FC7F0A" w:rsidRPr="002F6874">
        <w:t>l mantenimiento del residencial bajo la respo</w:t>
      </w:r>
      <w:r w:rsidR="00EE7147" w:rsidRPr="002F6874">
        <w:t xml:space="preserve">nsabilidad del Administrador. </w:t>
      </w:r>
      <w:r w:rsidR="00FC7F0A" w:rsidRPr="002F6874">
        <w:t xml:space="preserve">Se expresó que </w:t>
      </w:r>
      <w:r w:rsidR="002551A2" w:rsidRPr="002F6874">
        <w:t>t</w:t>
      </w:r>
      <w:r w:rsidR="00FA7D2F" w:rsidRPr="002F6874">
        <w:t>ambién debe cumplirs</w:t>
      </w:r>
      <w:r w:rsidR="002551A2" w:rsidRPr="002F6874">
        <w:t xml:space="preserve">e con el Plan de Manejo del Parque Nacional Chagres, atendiendo </w:t>
      </w:r>
      <w:r w:rsidR="00FA7D2F" w:rsidRPr="002F6874">
        <w:t xml:space="preserve"> los compromisos adquiridos por el promotor. Por </w:t>
      </w:r>
      <w:r w:rsidR="009F0373" w:rsidRPr="002F6874">
        <w:t>último,</w:t>
      </w:r>
      <w:r w:rsidR="00FA7D2F" w:rsidRPr="002F6874">
        <w:t xml:space="preserve"> es justo y necesario que todos los propietarios contribuyan</w:t>
      </w:r>
      <w:r w:rsidR="00EE7147" w:rsidRPr="002F6874">
        <w:t xml:space="preserve"> económicamente y de manera equitativa para el </w:t>
      </w:r>
      <w:r w:rsidR="00FA7D2F" w:rsidRPr="002F6874">
        <w:t>mantenimiento de áreas de uso común del residencial</w:t>
      </w:r>
      <w:r w:rsidR="00EE7147" w:rsidRPr="002F6874">
        <w:t>.</w:t>
      </w:r>
      <w:r w:rsidR="007C3E92" w:rsidRPr="002F6874">
        <w:t xml:space="preserve"> </w:t>
      </w:r>
    </w:p>
    <w:p w14:paraId="2EA555A8" w14:textId="6F06285C" w:rsidR="00FA7D2F" w:rsidRPr="002F6874" w:rsidRDefault="007C3E92" w:rsidP="00492B45">
      <w:pPr>
        <w:jc w:val="both"/>
      </w:pPr>
      <w:r w:rsidRPr="002F6874">
        <w:t>¿</w:t>
      </w:r>
      <w:r w:rsidR="00FA7D2F" w:rsidRPr="002F6874">
        <w:t>Cómo fue que se creó el proyecto</w:t>
      </w:r>
      <w:r w:rsidR="00805697" w:rsidRPr="002F6874">
        <w:t xml:space="preserve">? </w:t>
      </w:r>
      <w:r w:rsidR="008D2133" w:rsidRPr="002F6874">
        <w:t>E</w:t>
      </w:r>
      <w:r w:rsidR="00FA7D2F" w:rsidRPr="002F6874">
        <w:t xml:space="preserve">n los años 80 </w:t>
      </w:r>
      <w:r w:rsidR="003A41BF" w:rsidRPr="002F6874">
        <w:t xml:space="preserve">el </w:t>
      </w:r>
      <w:r w:rsidR="00FA7D2F" w:rsidRPr="002F6874">
        <w:t>grupo MELO inici</w:t>
      </w:r>
      <w:r w:rsidRPr="002F6874">
        <w:t>ó</w:t>
      </w:r>
      <w:r w:rsidR="00FA7D2F" w:rsidRPr="002F6874">
        <w:t xml:space="preserve"> el desarrollo del proyecto de las 9 urbanizaciones y en el 84 el estado crea el parque nacional Chagres con el fin de cuidar las tierras aledañas al canal. En el año 86 a través de </w:t>
      </w:r>
      <w:r w:rsidR="003A41BF" w:rsidRPr="002F6874">
        <w:t>IN</w:t>
      </w:r>
      <w:r w:rsidR="00FA7D2F" w:rsidRPr="002F6874">
        <w:t xml:space="preserve">RENARE y ANCON se celebra un acuerdo con MELO de manera que MELO pudiera continuar la parcelación rural del residencial y continuar con sus actividades comerciales. </w:t>
      </w:r>
      <w:proofErr w:type="spellStart"/>
      <w:r w:rsidR="00FA7D2F" w:rsidRPr="002F6874">
        <w:t>Vistam</w:t>
      </w:r>
      <w:r w:rsidR="003A41BF" w:rsidRPr="002F6874">
        <w:t>ares</w:t>
      </w:r>
      <w:proofErr w:type="spellEnd"/>
      <w:r w:rsidR="003A41BF" w:rsidRPr="002F6874">
        <w:t xml:space="preserve"> se creó en 1983 y se dedicó</w:t>
      </w:r>
      <w:r w:rsidR="00FA7D2F" w:rsidRPr="002F6874">
        <w:t xml:space="preserve"> al desarrollo y promoción de proyectos de montaña que cuentan con infraestructura de calles y acueductos que permite</w:t>
      </w:r>
      <w:r w:rsidR="003A41BF" w:rsidRPr="002F6874">
        <w:t>n</w:t>
      </w:r>
      <w:r w:rsidR="00FA7D2F" w:rsidRPr="002F6874">
        <w:t xml:space="preserve"> disfruta</w:t>
      </w:r>
      <w:r w:rsidR="00675FEE" w:rsidRPr="002F6874">
        <w:t>r</w:t>
      </w:r>
      <w:r w:rsidR="00FA7D2F" w:rsidRPr="002F6874">
        <w:t xml:space="preserve"> de esas comodidades</w:t>
      </w:r>
      <w:r w:rsidR="008D2133" w:rsidRPr="002F6874">
        <w:t xml:space="preserve"> en la monta</w:t>
      </w:r>
      <w:r w:rsidR="00675FEE" w:rsidRPr="002F6874">
        <w:t>ña</w:t>
      </w:r>
      <w:r w:rsidR="00FA7D2F" w:rsidRPr="002F6874">
        <w:t>. Los</w:t>
      </w:r>
      <w:r w:rsidR="003A41BF" w:rsidRPr="002F6874">
        <w:t xml:space="preserve"> proyectos ofrecen privacidad. </w:t>
      </w:r>
      <w:r w:rsidR="00FA7D2F" w:rsidRPr="002F6874">
        <w:t>La estrategia es ofrecer conjuntos de residencial</w:t>
      </w:r>
      <w:r w:rsidR="008D2133" w:rsidRPr="002F6874">
        <w:t>es</w:t>
      </w:r>
      <w:r w:rsidR="00FA7D2F" w:rsidRPr="002F6874">
        <w:t xml:space="preserve"> de montaña.</w:t>
      </w:r>
    </w:p>
    <w:p w14:paraId="17D3D5BE" w14:textId="0CDFAD73" w:rsidR="00FA7D2F" w:rsidRPr="002F6874" w:rsidRDefault="00FC7F0A" w:rsidP="00492B45">
      <w:pPr>
        <w:jc w:val="both"/>
      </w:pPr>
      <w:r w:rsidRPr="002F6874">
        <w:t xml:space="preserve">Se </w:t>
      </w:r>
      <w:r w:rsidR="006E617C" w:rsidRPr="002F6874">
        <w:t>Indica que</w:t>
      </w:r>
      <w:r w:rsidR="003A41BF" w:rsidRPr="002F6874">
        <w:t xml:space="preserve"> </w:t>
      </w:r>
      <w:r w:rsidR="006E617C" w:rsidRPr="002F6874">
        <w:t xml:space="preserve">legalmente los propietarios </w:t>
      </w:r>
      <w:r w:rsidR="003A41BF" w:rsidRPr="002F6874">
        <w:t xml:space="preserve">tienen </w:t>
      </w:r>
      <w:r w:rsidR="00FA7D2F" w:rsidRPr="002F6874">
        <w:t>Obligaciones</w:t>
      </w:r>
      <w:r w:rsidR="003A41BF" w:rsidRPr="002F6874">
        <w:t xml:space="preserve">, según lo establece el </w:t>
      </w:r>
      <w:r w:rsidR="006E617C" w:rsidRPr="002F6874">
        <w:t>Decreto E</w:t>
      </w:r>
      <w:r w:rsidR="00FA7D2F" w:rsidRPr="002F6874">
        <w:t>jecutivo 36 de 1998</w:t>
      </w:r>
      <w:r w:rsidR="003A41BF" w:rsidRPr="002F6874">
        <w:t xml:space="preserve">, donde se señala </w:t>
      </w:r>
      <w:r w:rsidR="00FA7D2F" w:rsidRPr="002F6874">
        <w:t>que</w:t>
      </w:r>
      <w:r w:rsidR="003A41BF" w:rsidRPr="002F6874">
        <w:t xml:space="preserve"> aquellos</w:t>
      </w:r>
      <w:r w:rsidR="00FA7D2F" w:rsidRPr="002F6874">
        <w:t xml:space="preserve"> proyectos que tengan calles</w:t>
      </w:r>
      <w:r w:rsidR="006E617C" w:rsidRPr="002F6874">
        <w:t xml:space="preserve"> bajo el sistema de Calles</w:t>
      </w:r>
      <w:r w:rsidR="00FA7D2F" w:rsidRPr="002F6874">
        <w:t xml:space="preserve"> privadas  debe</w:t>
      </w:r>
      <w:r w:rsidR="00B7171B" w:rsidRPr="002F6874">
        <w:t>n</w:t>
      </w:r>
      <w:r w:rsidR="00FA7D2F" w:rsidRPr="002F6874">
        <w:t xml:space="preserve"> establecer </w:t>
      </w:r>
      <w:r w:rsidR="00B7171B" w:rsidRPr="002F6874">
        <w:t>la responsabilidad del manten</w:t>
      </w:r>
      <w:r w:rsidR="00240DCD" w:rsidRPr="002F6874">
        <w:t>imiento de</w:t>
      </w:r>
      <w:r w:rsidR="00B7171B" w:rsidRPr="002F6874">
        <w:t xml:space="preserve"> dichas estructuras públicas </w:t>
      </w:r>
      <w:r w:rsidR="00FA7D2F" w:rsidRPr="002F6874">
        <w:t>en los contratos</w:t>
      </w:r>
      <w:r w:rsidR="00B7171B" w:rsidRPr="002F6874">
        <w:t xml:space="preserve"> de compra-venta</w:t>
      </w:r>
      <w:r w:rsidR="00FA7D2F" w:rsidRPr="002F6874">
        <w:t xml:space="preserve"> </w:t>
      </w:r>
      <w:r w:rsidR="006E617C" w:rsidRPr="002F6874">
        <w:t xml:space="preserve">y que la </w:t>
      </w:r>
      <w:r w:rsidR="00FA7D2F" w:rsidRPr="002F6874">
        <w:t>Res</w:t>
      </w:r>
      <w:r w:rsidR="00B7171B" w:rsidRPr="002F6874">
        <w:t>olución No.</w:t>
      </w:r>
      <w:r w:rsidR="00FA7D2F" w:rsidRPr="002F6874">
        <w:t>28 de 2003</w:t>
      </w:r>
      <w:r w:rsidR="00B7171B" w:rsidRPr="002F6874">
        <w:t xml:space="preserve">, </w:t>
      </w:r>
      <w:r w:rsidR="00FA7D2F" w:rsidRPr="002F6874">
        <w:t>art 3: gravamen</w:t>
      </w:r>
      <w:r w:rsidR="00B7171B" w:rsidRPr="002F6874">
        <w:t>,</w:t>
      </w:r>
      <w:r w:rsidR="00FA7D2F" w:rsidRPr="002F6874">
        <w:t xml:space="preserve"> el prom</w:t>
      </w:r>
      <w:r w:rsidR="00240DCD" w:rsidRPr="002F6874">
        <w:t>otor deberá mantener las calles</w:t>
      </w:r>
      <w:r w:rsidR="00FA7D2F" w:rsidRPr="002F6874">
        <w:t xml:space="preserve"> </w:t>
      </w:r>
      <w:r w:rsidR="00B7171B" w:rsidRPr="002F6874">
        <w:t xml:space="preserve">durante </w:t>
      </w:r>
      <w:r w:rsidR="00FA7D2F" w:rsidRPr="002F6874">
        <w:t>3 años y luego</w:t>
      </w:r>
      <w:r w:rsidR="00675FEE" w:rsidRPr="002F6874">
        <w:t xml:space="preserve"> traspasar esa responsabilidad</w:t>
      </w:r>
      <w:r w:rsidR="00FA7D2F" w:rsidRPr="002F6874">
        <w:t xml:space="preserve"> a los propietarios</w:t>
      </w:r>
      <w:r w:rsidR="008F25C3" w:rsidRPr="002F6874">
        <w:t xml:space="preserve">. La ley obliga que el costo del mantenimiento se distribuya igualmente entre todos los propietarios del residencial. </w:t>
      </w:r>
      <w:r w:rsidR="00B7171B" w:rsidRPr="002F6874">
        <w:t>El Artículo</w:t>
      </w:r>
      <w:r w:rsidR="008F25C3" w:rsidRPr="002F6874">
        <w:t xml:space="preserve"> 11 establece que todo residencial privado d</w:t>
      </w:r>
      <w:r w:rsidR="00D1535E" w:rsidRPr="002F6874">
        <w:t>ebe c</w:t>
      </w:r>
      <w:r w:rsidR="00B7171B" w:rsidRPr="002F6874">
        <w:t xml:space="preserve">ontar con una asociación y esto </w:t>
      </w:r>
      <w:r w:rsidR="008F25C3" w:rsidRPr="002F6874">
        <w:t>se ha cumplido con el establecimiento jurídico de APREMACA.</w:t>
      </w:r>
    </w:p>
    <w:p w14:paraId="34BB86FB" w14:textId="72467D1B" w:rsidR="00FA20F1" w:rsidRPr="002F6874" w:rsidRDefault="00504480" w:rsidP="00492B45">
      <w:pPr>
        <w:jc w:val="both"/>
      </w:pPr>
      <w:r w:rsidRPr="002F6874">
        <w:t xml:space="preserve">Además </w:t>
      </w:r>
      <w:r w:rsidR="00B7171B" w:rsidRPr="002F6874">
        <w:t xml:space="preserve">se explica </w:t>
      </w:r>
      <w:r w:rsidR="00D1535E" w:rsidRPr="002F6874">
        <w:t xml:space="preserve">que </w:t>
      </w:r>
      <w:r w:rsidRPr="002F6874">
        <w:t xml:space="preserve">el administrador </w:t>
      </w:r>
      <w:r w:rsidR="008F25C3" w:rsidRPr="002F6874">
        <w:t xml:space="preserve"> ha  </w:t>
      </w:r>
      <w:r w:rsidRPr="002F6874">
        <w:t xml:space="preserve">estado </w:t>
      </w:r>
      <w:r w:rsidR="008F25C3" w:rsidRPr="002F6874">
        <w:t>cobrando un</w:t>
      </w:r>
      <w:r w:rsidR="00D1535E" w:rsidRPr="002F6874">
        <w:t xml:space="preserve">a Tasa de Servicio y Mantenimiento   </w:t>
      </w:r>
      <w:r w:rsidRPr="002F6874">
        <w:t xml:space="preserve">o </w:t>
      </w:r>
      <w:r w:rsidR="00D1535E" w:rsidRPr="002F6874">
        <w:t xml:space="preserve">TSM </w:t>
      </w:r>
      <w:r w:rsidR="008F25C3" w:rsidRPr="002F6874">
        <w:t xml:space="preserve"> para</w:t>
      </w:r>
      <w:r w:rsidR="00D1535E" w:rsidRPr="002F6874">
        <w:t xml:space="preserve"> la reparación </w:t>
      </w:r>
      <w:r w:rsidR="008F25C3" w:rsidRPr="002F6874">
        <w:t xml:space="preserve"> de calles privadas</w:t>
      </w:r>
      <w:r w:rsidR="00D1535E" w:rsidRPr="002F6874">
        <w:t>, así como otros servicios</w:t>
      </w:r>
      <w:r w:rsidR="008F25C3" w:rsidRPr="002F6874">
        <w:t xml:space="preserve"> y los propietarios ya estamos asociados</w:t>
      </w:r>
      <w:r w:rsidR="00805697" w:rsidRPr="002F6874">
        <w:t xml:space="preserve">, </w:t>
      </w:r>
      <w:r w:rsidR="008F25C3" w:rsidRPr="002F6874">
        <w:t>por lo que</w:t>
      </w:r>
      <w:r w:rsidRPr="002F6874">
        <w:t xml:space="preserve"> de hecho</w:t>
      </w:r>
      <w:r w:rsidR="008F25C3" w:rsidRPr="002F6874">
        <w:t xml:space="preserve"> no se ha perdido el grado de calles privadas.</w:t>
      </w:r>
    </w:p>
    <w:p w14:paraId="1936246D" w14:textId="18836A8E" w:rsidR="008F25C3" w:rsidRPr="002F6874" w:rsidRDefault="00D1535E" w:rsidP="00492B45">
      <w:pPr>
        <w:jc w:val="both"/>
      </w:pPr>
      <w:r w:rsidRPr="002F6874">
        <w:t>Quedó dicho que e</w:t>
      </w:r>
      <w:r w:rsidR="00504480" w:rsidRPr="002F6874">
        <w:t xml:space="preserve">l promotor organizó 9 asociaciones de las cuales </w:t>
      </w:r>
      <w:r w:rsidR="008F25C3" w:rsidRPr="002F6874">
        <w:t>se lograron inscribir 7</w:t>
      </w:r>
      <w:r w:rsidR="00504480" w:rsidRPr="002F6874">
        <w:t>,</w:t>
      </w:r>
      <w:r w:rsidR="008F25C3" w:rsidRPr="002F6874">
        <w:t xml:space="preserve"> de </w:t>
      </w:r>
      <w:r w:rsidR="00240DCD" w:rsidRPr="002F6874">
        <w:rPr>
          <w:strike/>
        </w:rPr>
        <w:t xml:space="preserve"> </w:t>
      </w:r>
      <w:r w:rsidR="008F25C3" w:rsidRPr="002F6874">
        <w:t xml:space="preserve"> </w:t>
      </w:r>
      <w:r w:rsidR="00504480" w:rsidRPr="002F6874">
        <w:t xml:space="preserve">estas 7 solo </w:t>
      </w:r>
      <w:r w:rsidR="008F25C3" w:rsidRPr="002F6874">
        <w:t>se activaron  2 (</w:t>
      </w:r>
      <w:r w:rsidRPr="002F6874">
        <w:t>Altos d</w:t>
      </w:r>
      <w:r w:rsidR="008F25C3" w:rsidRPr="002F6874">
        <w:t>el castillo y</w:t>
      </w:r>
      <w:r w:rsidRPr="002F6874">
        <w:t xml:space="preserve"> Altos del A</w:t>
      </w:r>
      <w:r w:rsidR="008F25C3" w:rsidRPr="002F6874">
        <w:t>lc</w:t>
      </w:r>
      <w:r w:rsidRPr="002F6874">
        <w:t>ázar)</w:t>
      </w:r>
      <w:r w:rsidR="00504480" w:rsidRPr="002F6874">
        <w:t>. S</w:t>
      </w:r>
      <w:r w:rsidRPr="002F6874">
        <w:t xml:space="preserve">e cuenta con notificación </w:t>
      </w:r>
      <w:r w:rsidR="008F25C3" w:rsidRPr="002F6874">
        <w:t xml:space="preserve"> de</w:t>
      </w:r>
      <w:r w:rsidRPr="002F6874">
        <w:t xml:space="preserve">l  Ministerio de Gobierno donde  informa </w:t>
      </w:r>
      <w:r w:rsidR="008F25C3" w:rsidRPr="002F6874">
        <w:t>que ninguna de estas asociaciones esta activa</w:t>
      </w:r>
      <w:r w:rsidR="00504480" w:rsidRPr="002F6874">
        <w:t>, p</w:t>
      </w:r>
      <w:r w:rsidRPr="002F6874">
        <w:t xml:space="preserve">or tanto </w:t>
      </w:r>
      <w:r w:rsidR="008F25C3" w:rsidRPr="002F6874">
        <w:t xml:space="preserve"> APREMACA</w:t>
      </w:r>
      <w:r w:rsidR="004059F5" w:rsidRPr="002F6874">
        <w:t xml:space="preserve"> agrupa</w:t>
      </w:r>
      <w:r w:rsidR="00504480" w:rsidRPr="002F6874">
        <w:t xml:space="preserve"> ahora a las 9 </w:t>
      </w:r>
      <w:r w:rsidR="004059F5" w:rsidRPr="002F6874">
        <w:t>urbanizac</w:t>
      </w:r>
      <w:r w:rsidR="00FC7F0A" w:rsidRPr="002F6874">
        <w:t>iones que forman el Residencial</w:t>
      </w:r>
      <w:r w:rsidR="00947BF4" w:rsidRPr="002F6874">
        <w:t>, conformado por el complej</w:t>
      </w:r>
      <w:r w:rsidR="00FC7F0A" w:rsidRPr="002F6874">
        <w:t>o de estas urbanizaciones.</w:t>
      </w:r>
    </w:p>
    <w:p w14:paraId="4D2029E3" w14:textId="794C27DE" w:rsidR="008F25C3" w:rsidRPr="002F6874" w:rsidRDefault="00B825A4" w:rsidP="00492B45">
      <w:pPr>
        <w:jc w:val="both"/>
      </w:pPr>
      <w:r w:rsidRPr="002F6874">
        <w:t>Siguió ex</w:t>
      </w:r>
      <w:r w:rsidR="00FC7F0A" w:rsidRPr="002F6874">
        <w:t>plica</w:t>
      </w:r>
      <w:r w:rsidRPr="002F6874">
        <w:t>n</w:t>
      </w:r>
      <w:r w:rsidR="00FC7F0A" w:rsidRPr="002F6874">
        <w:t>do Grecia Cabrices, que a</w:t>
      </w:r>
      <w:r w:rsidR="008F25C3" w:rsidRPr="002F6874">
        <w:t>nteriormente</w:t>
      </w:r>
      <w:r w:rsidR="00504480" w:rsidRPr="002F6874">
        <w:t xml:space="preserve"> hasta el año 1995 </w:t>
      </w:r>
      <w:r w:rsidR="008F25C3" w:rsidRPr="002F6874">
        <w:t>las asociaciones recibían las cuotas</w:t>
      </w:r>
      <w:r w:rsidR="004059F5" w:rsidRPr="002F6874">
        <w:t xml:space="preserve"> de Asociación, por medio del administrador </w:t>
      </w:r>
      <w:r w:rsidR="00504480" w:rsidRPr="002F6874">
        <w:t>y las asociacio</w:t>
      </w:r>
      <w:r w:rsidR="008F25C3" w:rsidRPr="002F6874">
        <w:t>n</w:t>
      </w:r>
      <w:r w:rsidR="00504480" w:rsidRPr="002F6874">
        <w:t>es</w:t>
      </w:r>
      <w:r w:rsidR="008F25C3" w:rsidRPr="002F6874">
        <w:t xml:space="preserve"> pagaba</w:t>
      </w:r>
      <w:r w:rsidR="004059F5" w:rsidRPr="002F6874">
        <w:t>n los servicios</w:t>
      </w:r>
      <w:r w:rsidR="008F25C3" w:rsidRPr="002F6874">
        <w:t xml:space="preserve"> contra factura.</w:t>
      </w:r>
      <w:r w:rsidR="00ED1A81" w:rsidRPr="002F6874">
        <w:t xml:space="preserve"> En dic</w:t>
      </w:r>
      <w:r w:rsidR="004059F5" w:rsidRPr="002F6874">
        <w:t xml:space="preserve">iembre </w:t>
      </w:r>
      <w:r w:rsidR="00ED1A81" w:rsidRPr="002F6874">
        <w:t xml:space="preserve"> de 1995 </w:t>
      </w:r>
      <w:r w:rsidRPr="002F6874">
        <w:t>Altos de Cerro Azul (</w:t>
      </w:r>
      <w:proofErr w:type="spellStart"/>
      <w:r w:rsidRPr="002F6874">
        <w:t>Vistamares</w:t>
      </w:r>
      <w:proofErr w:type="spellEnd"/>
      <w:r w:rsidRPr="002F6874">
        <w:t>)</w:t>
      </w:r>
      <w:r w:rsidR="00ED1A81" w:rsidRPr="002F6874">
        <w:t xml:space="preserve"> suspendió la recepción de cobro de cuota</w:t>
      </w:r>
      <w:r w:rsidR="004059F5" w:rsidRPr="002F6874">
        <w:t xml:space="preserve"> de asociación</w:t>
      </w:r>
      <w:r w:rsidR="00ED1A81" w:rsidRPr="002F6874">
        <w:t xml:space="preserve"> a través de las asociaciones y empezó a cobrar directamente en enero de 1996 un TSM</w:t>
      </w:r>
      <w:r w:rsidR="00504480" w:rsidRPr="002F6874">
        <w:t>, situación que</w:t>
      </w:r>
      <w:r w:rsidR="00ED1A81" w:rsidRPr="002F6874">
        <w:t xml:space="preserve"> se ha mantenido  desde </w:t>
      </w:r>
      <w:r w:rsidR="002839FD" w:rsidRPr="002F6874">
        <w:t xml:space="preserve"> esa fecha</w:t>
      </w:r>
      <w:r w:rsidR="00ED1A81" w:rsidRPr="002F6874">
        <w:t xml:space="preserve">. </w:t>
      </w:r>
      <w:r w:rsidR="00240DCD" w:rsidRPr="002F6874">
        <w:t xml:space="preserve"> </w:t>
      </w:r>
      <w:r w:rsidR="002839FD" w:rsidRPr="002F6874">
        <w:rPr>
          <w:b/>
        </w:rPr>
        <w:t>Desde</w:t>
      </w:r>
      <w:r w:rsidR="002839FD" w:rsidRPr="002F6874">
        <w:t xml:space="preserve"> </w:t>
      </w:r>
      <w:r w:rsidR="00ED1A81" w:rsidRPr="002F6874">
        <w:rPr>
          <w:b/>
        </w:rPr>
        <w:t xml:space="preserve">Entonces </w:t>
      </w:r>
      <w:r w:rsidR="00F2159B" w:rsidRPr="002F6874">
        <w:rPr>
          <w:b/>
        </w:rPr>
        <w:t>A</w:t>
      </w:r>
      <w:r w:rsidR="00ED1A81" w:rsidRPr="002F6874">
        <w:rPr>
          <w:b/>
        </w:rPr>
        <w:t xml:space="preserve">ltos de </w:t>
      </w:r>
      <w:proofErr w:type="spellStart"/>
      <w:r w:rsidR="00F2159B" w:rsidRPr="002F6874">
        <w:rPr>
          <w:b/>
        </w:rPr>
        <w:t>V</w:t>
      </w:r>
      <w:r w:rsidR="00ED1A81" w:rsidRPr="002F6874">
        <w:rPr>
          <w:b/>
        </w:rPr>
        <w:t>istamares</w:t>
      </w:r>
      <w:proofErr w:type="spellEnd"/>
      <w:r w:rsidR="00ED1A81" w:rsidRPr="002F6874">
        <w:rPr>
          <w:b/>
        </w:rPr>
        <w:t xml:space="preserve">  </w:t>
      </w:r>
      <w:r w:rsidR="002839FD" w:rsidRPr="002F6874">
        <w:rPr>
          <w:b/>
        </w:rPr>
        <w:t>ha regentado</w:t>
      </w:r>
      <w:r w:rsidR="002839FD" w:rsidRPr="002F6874">
        <w:t xml:space="preserve"> </w:t>
      </w:r>
      <w:r w:rsidR="00ED1A81" w:rsidRPr="002F6874">
        <w:rPr>
          <w:b/>
        </w:rPr>
        <w:t xml:space="preserve">las 9 urbanizaciones </w:t>
      </w:r>
      <w:r w:rsidR="00ED1A81" w:rsidRPr="002F6874">
        <w:t>del residencial de</w:t>
      </w:r>
      <w:r w:rsidR="004059F5" w:rsidRPr="002F6874">
        <w:t xml:space="preserve"> Altos de  Cerro A</w:t>
      </w:r>
      <w:r w:rsidR="00ED1A81" w:rsidRPr="002F6874">
        <w:t xml:space="preserve">zul.  Al carecer de asociación no se  </w:t>
      </w:r>
      <w:r w:rsidR="00213888" w:rsidRPr="002F6874">
        <w:t xml:space="preserve">ha tenido </w:t>
      </w:r>
      <w:r w:rsidR="00ED1A81" w:rsidRPr="002F6874">
        <w:t>un espacio de vinculación y organización de</w:t>
      </w:r>
      <w:r w:rsidR="00675FEE" w:rsidRPr="002F6874">
        <w:t>l residencial</w:t>
      </w:r>
      <w:r w:rsidR="004059F5" w:rsidRPr="002F6874">
        <w:t xml:space="preserve"> para </w:t>
      </w:r>
      <w:r w:rsidR="00ED1A81" w:rsidRPr="002F6874">
        <w:t xml:space="preserve"> debates y co</w:t>
      </w:r>
      <w:r w:rsidR="004059F5" w:rsidRPr="002F6874">
        <w:t xml:space="preserve">nsensos con el administrador sobre el </w:t>
      </w:r>
      <w:r w:rsidR="00ED1A81" w:rsidRPr="002F6874">
        <w:t xml:space="preserve"> uso eficiente de los </w:t>
      </w:r>
      <w:r w:rsidR="00675FEE" w:rsidRPr="002F6874">
        <w:t>fondos</w:t>
      </w:r>
      <w:r w:rsidR="00ED1A81" w:rsidRPr="002F6874">
        <w:t xml:space="preserve"> recolectados.</w:t>
      </w:r>
    </w:p>
    <w:p w14:paraId="4406F272" w14:textId="7AF03577" w:rsidR="00213888" w:rsidRPr="002F6874" w:rsidRDefault="00213888" w:rsidP="00492B45">
      <w:pPr>
        <w:jc w:val="both"/>
        <w:rPr>
          <w:b/>
        </w:rPr>
      </w:pPr>
      <w:r w:rsidRPr="002F6874">
        <w:rPr>
          <w:b/>
        </w:rPr>
        <w:lastRenderedPageBreak/>
        <w:t>Reseña cronológica de los últimos acontecimientos:</w:t>
      </w:r>
    </w:p>
    <w:p w14:paraId="65F3BD75" w14:textId="6DF7BCB1" w:rsidR="00ED1A81" w:rsidRPr="002F6874" w:rsidRDefault="000171A7" w:rsidP="00213888">
      <w:pPr>
        <w:jc w:val="both"/>
      </w:pPr>
      <w:r w:rsidRPr="002F6874">
        <w:t xml:space="preserve">2011: </w:t>
      </w:r>
      <w:r w:rsidR="00213888" w:rsidRPr="002F6874">
        <w:t xml:space="preserve">El </w:t>
      </w:r>
      <w:r w:rsidRPr="002F6874">
        <w:t>G</w:t>
      </w:r>
      <w:r w:rsidR="00ED1A81" w:rsidRPr="002F6874">
        <w:t>rupo “Pro altos de cerro azul</w:t>
      </w:r>
      <w:r w:rsidR="00D42187" w:rsidRPr="002F6874">
        <w:t xml:space="preserve"> residencial</w:t>
      </w:r>
      <w:r w:rsidR="00ED1A81" w:rsidRPr="002F6874">
        <w:t>” se organiza para investigar y empezar un plan de acción sobre la asociación.</w:t>
      </w:r>
    </w:p>
    <w:p w14:paraId="0D739AC2" w14:textId="55EE04C9" w:rsidR="000171A7" w:rsidRPr="002F6874" w:rsidRDefault="00213888" w:rsidP="00213888">
      <w:pPr>
        <w:jc w:val="both"/>
      </w:pPr>
      <w:r w:rsidRPr="002F6874">
        <w:t xml:space="preserve">2012: </w:t>
      </w:r>
      <w:r w:rsidR="000171A7" w:rsidRPr="002F6874">
        <w:t xml:space="preserve">El 21 de abril Altos de </w:t>
      </w:r>
      <w:proofErr w:type="spellStart"/>
      <w:r w:rsidR="000171A7" w:rsidRPr="002F6874">
        <w:t>Vistama</w:t>
      </w:r>
      <w:r w:rsidR="0020252B" w:rsidRPr="002F6874">
        <w:t>r</w:t>
      </w:r>
      <w:r w:rsidR="000171A7" w:rsidRPr="002F6874">
        <w:t>es</w:t>
      </w:r>
      <w:proofErr w:type="spellEnd"/>
      <w:r w:rsidR="000171A7" w:rsidRPr="002F6874">
        <w:t>, S. A. (Altos de Cerro Azul)  convoca a los propietarios, para tratar temas relativos a la administración.</w:t>
      </w:r>
    </w:p>
    <w:p w14:paraId="52B82318" w14:textId="160A94C9" w:rsidR="00ED1A81" w:rsidRPr="002F6874" w:rsidRDefault="00213888" w:rsidP="00213888">
      <w:pPr>
        <w:jc w:val="both"/>
      </w:pPr>
      <w:r w:rsidRPr="002F6874">
        <w:t xml:space="preserve">2013: </w:t>
      </w:r>
      <w:r w:rsidR="00240DCD" w:rsidRPr="002F6874">
        <w:t>El 20 de mayo</w:t>
      </w:r>
      <w:r w:rsidR="000171A7" w:rsidRPr="002F6874">
        <w:t xml:space="preserve"> Los Altos de Cerro Azul, convoca a Reunión de Propietarios y a requerimiento del moderador se forma</w:t>
      </w:r>
      <w:r w:rsidR="00240DCD" w:rsidRPr="002F6874">
        <w:t xml:space="preserve"> allí </w:t>
      </w:r>
      <w:proofErr w:type="gramStart"/>
      <w:r w:rsidR="00240DCD" w:rsidRPr="002F6874">
        <w:t>mismo</w:t>
      </w:r>
      <w:proofErr w:type="gramEnd"/>
      <w:r w:rsidR="000171A7" w:rsidRPr="002F6874">
        <w:t xml:space="preserve"> la Comisión de Asociación y se inicia la </w:t>
      </w:r>
      <w:r w:rsidR="00ED1A81" w:rsidRPr="002F6874">
        <w:t>elabora</w:t>
      </w:r>
      <w:r w:rsidR="000171A7" w:rsidRPr="002F6874">
        <w:t>ció</w:t>
      </w:r>
      <w:r w:rsidR="00ED1A81" w:rsidRPr="002F6874">
        <w:t>n</w:t>
      </w:r>
      <w:r w:rsidRPr="002F6874">
        <w:t xml:space="preserve"> de los primeros términos </w:t>
      </w:r>
      <w:r w:rsidR="00ED1A81" w:rsidRPr="002F6874">
        <w:t>de</w:t>
      </w:r>
      <w:r w:rsidRPr="002F6874">
        <w:t xml:space="preserve"> </w:t>
      </w:r>
      <w:r w:rsidR="00ED1A81" w:rsidRPr="002F6874">
        <w:t>referencia para la creación de la asocia</w:t>
      </w:r>
      <w:r w:rsidRPr="002F6874">
        <w:t xml:space="preserve">ción, </w:t>
      </w:r>
      <w:r w:rsidR="00ED1A81" w:rsidRPr="002F6874">
        <w:t>el establecimiento de la personería jurídica y</w:t>
      </w:r>
      <w:r w:rsidR="00675FEE" w:rsidRPr="002F6874">
        <w:t xml:space="preserve"> se realizan</w:t>
      </w:r>
      <w:r w:rsidR="000171A7" w:rsidRPr="002F6874">
        <w:t xml:space="preserve"> reuniones con </w:t>
      </w:r>
      <w:proofErr w:type="spellStart"/>
      <w:r w:rsidR="000171A7" w:rsidRPr="002F6874">
        <w:t>V</w:t>
      </w:r>
      <w:r w:rsidR="00ED1A81" w:rsidRPr="002F6874">
        <w:t>istamares</w:t>
      </w:r>
      <w:proofErr w:type="spellEnd"/>
      <w:r w:rsidR="00ED1A81" w:rsidRPr="002F6874">
        <w:t>.</w:t>
      </w:r>
    </w:p>
    <w:p w14:paraId="7D2737A4" w14:textId="30958B38" w:rsidR="00ED1A81" w:rsidRPr="002F6874" w:rsidRDefault="00ED1A81" w:rsidP="00213888">
      <w:pPr>
        <w:jc w:val="both"/>
      </w:pPr>
      <w:r w:rsidRPr="002F6874">
        <w:t>2014</w:t>
      </w:r>
      <w:proofErr w:type="gramStart"/>
      <w:r w:rsidR="007C78C7" w:rsidRPr="002F6874">
        <w:t>:</w:t>
      </w:r>
      <w:r w:rsidRPr="002F6874">
        <w:t xml:space="preserve"> </w:t>
      </w:r>
      <w:r w:rsidR="000171A7" w:rsidRPr="002F6874">
        <w:t xml:space="preserve"> </w:t>
      </w:r>
      <w:r w:rsidR="009C7D01" w:rsidRPr="002F6874">
        <w:t>El</w:t>
      </w:r>
      <w:proofErr w:type="gramEnd"/>
      <w:r w:rsidR="009C7D01" w:rsidRPr="002F6874">
        <w:t xml:space="preserve"> 31 de mayo,</w:t>
      </w:r>
      <w:r w:rsidR="000171A7" w:rsidRPr="002F6874">
        <w:t xml:space="preserve"> A</w:t>
      </w:r>
      <w:r w:rsidR="000060BB" w:rsidRPr="002F6874">
        <w:t xml:space="preserve">ltos de </w:t>
      </w:r>
      <w:proofErr w:type="spellStart"/>
      <w:r w:rsidR="000060BB" w:rsidRPr="002F6874">
        <w:t>V</w:t>
      </w:r>
      <w:r w:rsidRPr="002F6874">
        <w:t>istamares</w:t>
      </w:r>
      <w:proofErr w:type="spellEnd"/>
      <w:r w:rsidRPr="002F6874">
        <w:t xml:space="preserve"> </w:t>
      </w:r>
      <w:r w:rsidR="000060BB" w:rsidRPr="002F6874">
        <w:t>realiza</w:t>
      </w:r>
      <w:r w:rsidRPr="002F6874">
        <w:t xml:space="preserve"> reunión</w:t>
      </w:r>
      <w:r w:rsidR="00675FEE" w:rsidRPr="002F6874">
        <w:t xml:space="preserve"> con los propietarios </w:t>
      </w:r>
      <w:r w:rsidRPr="002F6874">
        <w:t>y</w:t>
      </w:r>
      <w:r w:rsidR="000060BB" w:rsidRPr="002F6874">
        <w:t xml:space="preserve"> solicita</w:t>
      </w:r>
      <w:r w:rsidRPr="002F6874">
        <w:t xml:space="preserve"> la</w:t>
      </w:r>
      <w:r w:rsidR="000060BB" w:rsidRPr="002F6874">
        <w:t xml:space="preserve"> creación del Comité</w:t>
      </w:r>
      <w:r w:rsidR="0064454A" w:rsidRPr="002F6874">
        <w:t xml:space="preserve"> Directivo </w:t>
      </w:r>
      <w:r w:rsidRPr="002F6874">
        <w:t xml:space="preserve"> </w:t>
      </w:r>
      <w:r w:rsidR="009C7D01" w:rsidRPr="002F6874">
        <w:t xml:space="preserve">Fundacional, </w:t>
      </w:r>
      <w:r w:rsidR="000060BB" w:rsidRPr="002F6874">
        <w:t>establecié</w:t>
      </w:r>
      <w:r w:rsidR="009C7D01" w:rsidRPr="002F6874">
        <w:t xml:space="preserve">ndose </w:t>
      </w:r>
      <w:r w:rsidR="000060BB" w:rsidRPr="002F6874">
        <w:t xml:space="preserve">un compromiso sobre </w:t>
      </w:r>
      <w:r w:rsidR="007C78C7" w:rsidRPr="002F6874">
        <w:t xml:space="preserve"> el TSM entre los </w:t>
      </w:r>
      <w:r w:rsidR="009C7D01" w:rsidRPr="002F6874">
        <w:t xml:space="preserve">propietarios y el administrador, mismo que no se cumplió. A cambio Altos de </w:t>
      </w:r>
      <w:proofErr w:type="spellStart"/>
      <w:r w:rsidR="009C7D01" w:rsidRPr="002F6874">
        <w:t>Vistamares</w:t>
      </w:r>
      <w:proofErr w:type="spellEnd"/>
      <w:r w:rsidR="009C7D01" w:rsidRPr="002F6874">
        <w:t xml:space="preserve">, impuso </w:t>
      </w:r>
      <w:r w:rsidR="00240DCD" w:rsidRPr="002F6874">
        <w:rPr>
          <w:strike/>
        </w:rPr>
        <w:t>s</w:t>
      </w:r>
      <w:r w:rsidR="009C7D01" w:rsidRPr="002F6874">
        <w:t xml:space="preserve"> </w:t>
      </w:r>
      <w:r w:rsidR="000060BB" w:rsidRPr="002F6874">
        <w:t xml:space="preserve">un aumento del TSM </w:t>
      </w:r>
      <w:r w:rsidR="009C7D01" w:rsidRPr="002F6874">
        <w:t>unilateral e</w:t>
      </w:r>
      <w:r w:rsidR="007C78C7" w:rsidRPr="002F6874">
        <w:t xml:space="preserve"> inconsulto.</w:t>
      </w:r>
    </w:p>
    <w:p w14:paraId="6F82CD50" w14:textId="755D2EE9" w:rsidR="0020252B" w:rsidRPr="002F6874" w:rsidRDefault="009C7D01" w:rsidP="00213888">
      <w:pPr>
        <w:jc w:val="both"/>
      </w:pPr>
      <w:r w:rsidRPr="002F6874">
        <w:t xml:space="preserve">2015: </w:t>
      </w:r>
      <w:r w:rsidR="00EA5A95" w:rsidRPr="002F6874">
        <w:t xml:space="preserve">El Comité Directivo Fundacional en conjunto con Altos de </w:t>
      </w:r>
      <w:proofErr w:type="spellStart"/>
      <w:r w:rsidR="00EA5A95" w:rsidRPr="002F6874">
        <w:t>Vistamares</w:t>
      </w:r>
      <w:proofErr w:type="spellEnd"/>
      <w:r w:rsidR="00EA5A95" w:rsidRPr="002F6874">
        <w:t xml:space="preserve">, </w:t>
      </w:r>
      <w:r w:rsidRPr="002F6874">
        <w:t xml:space="preserve"> elaboraron</w:t>
      </w:r>
      <w:r w:rsidR="0020252B" w:rsidRPr="002F6874">
        <w:t xml:space="preserve"> los términos de referencia para la definición de los servicios jurídicos necesarios para la creación de la Asociación</w:t>
      </w:r>
      <w:r w:rsidR="00EA5A95" w:rsidRPr="002F6874">
        <w:t>.</w:t>
      </w:r>
    </w:p>
    <w:p w14:paraId="7F1E70F9" w14:textId="599A6708" w:rsidR="0064454A" w:rsidRPr="002F6874" w:rsidRDefault="009C7D01" w:rsidP="00213888">
      <w:pPr>
        <w:jc w:val="both"/>
      </w:pPr>
      <w:r w:rsidRPr="002F6874">
        <w:t xml:space="preserve">2016: </w:t>
      </w:r>
      <w:r w:rsidR="0064454A" w:rsidRPr="002F6874">
        <w:t>Altos de Cerro Azul en co</w:t>
      </w:r>
      <w:r w:rsidRPr="002F6874">
        <w:t xml:space="preserve">njunto con el Comité Directivo </w:t>
      </w:r>
      <w:r w:rsidR="0064454A" w:rsidRPr="002F6874">
        <w:t>Fundacional, firman la convocatoria a reunión de Propietarios</w:t>
      </w:r>
      <w:r w:rsidRPr="002F6874">
        <w:t>,</w:t>
      </w:r>
      <w:r w:rsidR="0064454A" w:rsidRPr="002F6874">
        <w:t xml:space="preserve"> celebrada el 27 de enero de 2016, la cual finaliza sin haberse desarrollado la agenda, porque el admin</w:t>
      </w:r>
      <w:r w:rsidRPr="002F6874">
        <w:t xml:space="preserve">istrador y moderador abandonan el salón con la excusa de </w:t>
      </w:r>
      <w:r w:rsidR="0064454A" w:rsidRPr="002F6874">
        <w:t>haber sido irrespetados.</w:t>
      </w:r>
    </w:p>
    <w:p w14:paraId="4BA984BF" w14:textId="56975D0F" w:rsidR="007C78C7" w:rsidRPr="002F6874" w:rsidRDefault="007C78C7" w:rsidP="00213888">
      <w:pPr>
        <w:jc w:val="both"/>
      </w:pPr>
      <w:r w:rsidRPr="002F6874">
        <w:t xml:space="preserve">2017: </w:t>
      </w:r>
      <w:r w:rsidR="00EA5A95" w:rsidRPr="002F6874">
        <w:t>Los propietarios se reúnen como Comité Organizador de la Asociació</w:t>
      </w:r>
      <w:r w:rsidR="009C7D01" w:rsidRPr="002F6874">
        <w:t xml:space="preserve">n, </w:t>
      </w:r>
      <w:r w:rsidR="00EA5A95" w:rsidRPr="002F6874">
        <w:t>eligen u</w:t>
      </w:r>
      <w:r w:rsidR="009C7D01" w:rsidRPr="002F6874">
        <w:t xml:space="preserve">na junta directiva provisional </w:t>
      </w:r>
      <w:r w:rsidR="00157E09" w:rsidRPr="002F6874">
        <w:t>y</w:t>
      </w:r>
      <w:r w:rsidR="009C7D01" w:rsidRPr="002F6874">
        <w:t xml:space="preserve"> se continúa con la </w:t>
      </w:r>
      <w:r w:rsidR="00157E09" w:rsidRPr="002F6874">
        <w:t xml:space="preserve">consecución de </w:t>
      </w:r>
      <w:r w:rsidR="00157E09" w:rsidRPr="002F6874">
        <w:rPr>
          <w:strike/>
        </w:rPr>
        <w:t>las</w:t>
      </w:r>
      <w:r w:rsidR="009C7D01" w:rsidRPr="002F6874">
        <w:t xml:space="preserve"> donaciones para </w:t>
      </w:r>
      <w:r w:rsidR="0064454A" w:rsidRPr="002F6874">
        <w:t>la</w:t>
      </w:r>
      <w:r w:rsidR="00157E09" w:rsidRPr="002F6874">
        <w:t xml:space="preserve"> formación y </w:t>
      </w:r>
      <w:r w:rsidR="0064454A" w:rsidRPr="002F6874">
        <w:t xml:space="preserve"> l</w:t>
      </w:r>
      <w:r w:rsidR="009C7D01" w:rsidRPr="002F6874">
        <w:t xml:space="preserve">egalización de la asociación. </w:t>
      </w:r>
      <w:proofErr w:type="spellStart"/>
      <w:r w:rsidR="00EA5A95" w:rsidRPr="002F6874">
        <w:t>Vistamares</w:t>
      </w:r>
      <w:proofErr w:type="spellEnd"/>
      <w:r w:rsidR="00EA5A95" w:rsidRPr="002F6874">
        <w:t xml:space="preserve"> solicita una reunión, donde indican que están listos para una transición y preguntan sobre la asociación.</w:t>
      </w:r>
    </w:p>
    <w:p w14:paraId="1B4A6050" w14:textId="4FB56B43" w:rsidR="0064454A" w:rsidRPr="002F6874" w:rsidRDefault="009C7D01" w:rsidP="00213888">
      <w:pPr>
        <w:jc w:val="both"/>
      </w:pPr>
      <w:r w:rsidRPr="002F6874">
        <w:t xml:space="preserve">2018: </w:t>
      </w:r>
      <w:r w:rsidR="0064454A" w:rsidRPr="002F6874">
        <w:t xml:space="preserve">8 de Julio, el Comité Organizador de la asociación  convoca a los propietarios para aprobar </w:t>
      </w:r>
      <w:r w:rsidR="00A72F23" w:rsidRPr="002F6874">
        <w:t xml:space="preserve">la constitución de </w:t>
      </w:r>
      <w:r w:rsidR="0064454A" w:rsidRPr="002F6874">
        <w:t xml:space="preserve">la personería jurídica de la Asociación, </w:t>
      </w:r>
      <w:r w:rsidR="00B825A4" w:rsidRPr="002F6874">
        <w:t>se aprueba el Estatuto y se elig</w:t>
      </w:r>
      <w:r w:rsidR="0064454A" w:rsidRPr="002F6874">
        <w:t>e  la Junta Directiva.</w:t>
      </w:r>
    </w:p>
    <w:p w14:paraId="141A08D3" w14:textId="01869C82" w:rsidR="0064454A" w:rsidRPr="002F6874" w:rsidRDefault="00A72F23" w:rsidP="00213888">
      <w:pPr>
        <w:jc w:val="both"/>
      </w:pPr>
      <w:r w:rsidRPr="002F6874">
        <w:t xml:space="preserve">2019: El 7 de </w:t>
      </w:r>
      <w:r w:rsidR="0064454A" w:rsidRPr="002F6874">
        <w:t>abril</w:t>
      </w:r>
      <w:r w:rsidRPr="002F6874">
        <w:t xml:space="preserve"> </w:t>
      </w:r>
      <w:r w:rsidR="0064454A" w:rsidRPr="002F6874">
        <w:t>se</w:t>
      </w:r>
      <w:r w:rsidRPr="002F6874">
        <w:t xml:space="preserve"> </w:t>
      </w:r>
      <w:r w:rsidR="0064454A" w:rsidRPr="002F6874">
        <w:t>convoca a los propietarios para aprobar los cambios requeridos por el Ministerio de Gobierno.</w:t>
      </w:r>
    </w:p>
    <w:p w14:paraId="41566941" w14:textId="7689EB18" w:rsidR="007C78C7" w:rsidRPr="002F6874" w:rsidRDefault="007C78C7" w:rsidP="00213888">
      <w:pPr>
        <w:jc w:val="both"/>
      </w:pPr>
      <w:r w:rsidRPr="002F6874">
        <w:t>2019:</w:t>
      </w:r>
      <w:r w:rsidR="00A72F23" w:rsidRPr="002F6874">
        <w:t xml:space="preserve"> El 30 de mayo </w:t>
      </w:r>
      <w:r w:rsidRPr="002F6874">
        <w:t>se ap</w:t>
      </w:r>
      <w:r w:rsidR="00A72F23" w:rsidRPr="002F6874">
        <w:t>rueba la personería jurídica de APREMACA compuesta</w:t>
      </w:r>
      <w:r w:rsidRPr="002F6874">
        <w:t xml:space="preserve"> por el complejo de las 9 urbanizaciones</w:t>
      </w:r>
      <w:r w:rsidR="00A72F23" w:rsidRPr="002F6874">
        <w:t>. Mediante</w:t>
      </w:r>
      <w:r w:rsidRPr="002F6874">
        <w:t xml:space="preserve"> resuelto 1</w:t>
      </w:r>
      <w:r w:rsidR="0064454A" w:rsidRPr="002F6874">
        <w:t>40-pj-140</w:t>
      </w:r>
      <w:r w:rsidRPr="002F6874">
        <w:t xml:space="preserve"> </w:t>
      </w:r>
      <w:r w:rsidR="00A72F23" w:rsidRPr="002F6874">
        <w:t>del Registro P</w:t>
      </w:r>
      <w:r w:rsidRPr="002F6874">
        <w:t>úblico se i</w:t>
      </w:r>
      <w:r w:rsidR="0064454A" w:rsidRPr="002F6874">
        <w:t xml:space="preserve">nscribió el 17 de junio de 2019 y se remite a las entidades y </w:t>
      </w:r>
      <w:proofErr w:type="spellStart"/>
      <w:r w:rsidR="0064454A" w:rsidRPr="002F6874">
        <w:t>Vistamares</w:t>
      </w:r>
      <w:proofErr w:type="spellEnd"/>
      <w:r w:rsidR="0064454A" w:rsidRPr="002F6874">
        <w:t xml:space="preserve"> toda la documentación sobre la creación de la Asociación APREMACA.</w:t>
      </w:r>
    </w:p>
    <w:p w14:paraId="2B10C299" w14:textId="5725E70A" w:rsidR="00926297" w:rsidRPr="002F6874" w:rsidRDefault="0064454A" w:rsidP="00492B45">
      <w:pPr>
        <w:jc w:val="both"/>
      </w:pPr>
      <w:r w:rsidRPr="002F6874">
        <w:t xml:space="preserve">Existen evidencias de correspondencia, actas, </w:t>
      </w:r>
      <w:r w:rsidR="00926297" w:rsidRPr="002F6874">
        <w:t xml:space="preserve"> memorias de todas las reuniones que se han realizado para llevar constancia de las actividades previas y actuales de la asociación. Lo que  </w:t>
      </w:r>
      <w:r w:rsidR="00A72F23" w:rsidRPr="002F6874">
        <w:t xml:space="preserve">falta </w:t>
      </w:r>
      <w:r w:rsidR="00926297" w:rsidRPr="002F6874">
        <w:t>es que la as</w:t>
      </w:r>
      <w:r w:rsidR="00A72F23" w:rsidRPr="002F6874">
        <w:t xml:space="preserve">ociación dirija el residencial, </w:t>
      </w:r>
      <w:r w:rsidR="003A621C" w:rsidRPr="002F6874">
        <w:t>que s</w:t>
      </w:r>
      <w:r w:rsidR="00A72F23" w:rsidRPr="002F6874">
        <w:t xml:space="preserve">e establezcan los acuerdos con </w:t>
      </w:r>
      <w:r w:rsidR="00926297" w:rsidRPr="002F6874">
        <w:t>VISTAMARES para que ellos sigan ofreciendo el servicio y que la información fluya para todos los propietarios.</w:t>
      </w:r>
    </w:p>
    <w:p w14:paraId="3D063535" w14:textId="56CB839F" w:rsidR="00926297" w:rsidRPr="002F6874" w:rsidRDefault="00926297" w:rsidP="00492B45">
      <w:pPr>
        <w:jc w:val="both"/>
      </w:pPr>
      <w:r w:rsidRPr="002F6874">
        <w:lastRenderedPageBreak/>
        <w:t>Se critica el nombre de la asociación, sin embargo</w:t>
      </w:r>
      <w:r w:rsidR="008A123C" w:rsidRPr="002F6874">
        <w:t>,</w:t>
      </w:r>
      <w:r w:rsidRPr="002F6874">
        <w:t xml:space="preserve"> el nombre lo establecen sus miembros y no hay r</w:t>
      </w:r>
      <w:r w:rsidR="003A621C" w:rsidRPr="002F6874">
        <w:t xml:space="preserve">estricciones para ello. </w:t>
      </w:r>
      <w:r w:rsidR="00B825A4" w:rsidRPr="002F6874">
        <w:t xml:space="preserve"> Por otro lado el nombre responde </w:t>
      </w:r>
      <w:r w:rsidR="001B7AFB" w:rsidRPr="002F6874">
        <w:t>sin confusión a su naturaleza y objetivos.</w:t>
      </w:r>
    </w:p>
    <w:p w14:paraId="2FCB6857" w14:textId="368AA6FD" w:rsidR="00675FEE" w:rsidRPr="002F6874" w:rsidRDefault="00675FEE" w:rsidP="00492B45">
      <w:pPr>
        <w:jc w:val="both"/>
        <w:rPr>
          <w:b/>
        </w:rPr>
      </w:pPr>
      <w:r w:rsidRPr="002F6874">
        <w:rPr>
          <w:b/>
        </w:rPr>
        <w:t>Se explican las diferencias en las cuotas definidas en el estatuto:</w:t>
      </w:r>
    </w:p>
    <w:p w14:paraId="323412FD" w14:textId="30A61DE1" w:rsidR="00926297" w:rsidRPr="002F6874" w:rsidRDefault="00926297" w:rsidP="00492B45">
      <w:pPr>
        <w:jc w:val="both"/>
      </w:pPr>
      <w:r w:rsidRPr="002F6874">
        <w:rPr>
          <w:b/>
        </w:rPr>
        <w:t>Cuota de asociación</w:t>
      </w:r>
      <w:r w:rsidR="00A72F23" w:rsidRPr="002F6874">
        <w:rPr>
          <w:b/>
        </w:rPr>
        <w:t>:</w:t>
      </w:r>
      <w:r w:rsidR="00A72F23" w:rsidRPr="002F6874">
        <w:t xml:space="preserve"> Es</w:t>
      </w:r>
      <w:r w:rsidR="005E0BDE" w:rsidRPr="002F6874">
        <w:t xml:space="preserve"> </w:t>
      </w:r>
      <w:r w:rsidR="0002444D" w:rsidRPr="002F6874">
        <w:t xml:space="preserve">el pago obligatorio que </w:t>
      </w:r>
      <w:r w:rsidR="005E0BDE" w:rsidRPr="002F6874">
        <w:t>el</w:t>
      </w:r>
      <w:r w:rsidR="00573759" w:rsidRPr="002F6874">
        <w:t xml:space="preserve"> propietario </w:t>
      </w:r>
      <w:r w:rsidR="005E0BDE" w:rsidRPr="002F6874">
        <w:t xml:space="preserve"> asociado</w:t>
      </w:r>
      <w:r w:rsidR="0002444D" w:rsidRPr="002F6874">
        <w:t xml:space="preserve"> realiza con el fin de</w:t>
      </w:r>
      <w:r w:rsidR="005E0BDE" w:rsidRPr="002F6874">
        <w:t xml:space="preserve"> </w:t>
      </w:r>
      <w:r w:rsidRPr="002F6874">
        <w:t xml:space="preserve"> cubrir</w:t>
      </w:r>
      <w:r w:rsidR="0002444D" w:rsidRPr="002F6874">
        <w:t xml:space="preserve"> los</w:t>
      </w:r>
      <w:r w:rsidRPr="002F6874">
        <w:t xml:space="preserve"> contratos de servicios de mantenimiento del r</w:t>
      </w:r>
      <w:r w:rsidR="00A72F23" w:rsidRPr="002F6874">
        <w:t xml:space="preserve">esidencial y sus bienes comunes, </w:t>
      </w:r>
      <w:r w:rsidR="005E0BDE" w:rsidRPr="002F6874">
        <w:t>es la forma como el  Ministerio de Gobierno  permite se llame o defina en el Estatuto</w:t>
      </w:r>
      <w:r w:rsidR="00573759" w:rsidRPr="002F6874">
        <w:t xml:space="preserve"> </w:t>
      </w:r>
      <w:r w:rsidR="0002444D" w:rsidRPr="002F6874">
        <w:t xml:space="preserve"> </w:t>
      </w:r>
      <w:r w:rsidRPr="002F6874">
        <w:t>(</w:t>
      </w:r>
      <w:r w:rsidR="005E0BDE" w:rsidRPr="002F6874">
        <w:t>es sinónimo de TSM</w:t>
      </w:r>
      <w:r w:rsidR="00A72F23" w:rsidRPr="002F6874">
        <w:t>,</w:t>
      </w:r>
      <w:r w:rsidR="005E0BDE" w:rsidRPr="002F6874">
        <w:t xml:space="preserve">  </w:t>
      </w:r>
      <w:r w:rsidR="00A72F23" w:rsidRPr="002F6874">
        <w:t xml:space="preserve">como lo </w:t>
      </w:r>
      <w:r w:rsidR="005E0BDE" w:rsidRPr="002F6874">
        <w:t xml:space="preserve">llama  </w:t>
      </w:r>
      <w:proofErr w:type="spellStart"/>
      <w:r w:rsidR="005E0BDE" w:rsidRPr="002F6874">
        <w:t>Vistamares</w:t>
      </w:r>
      <w:proofErr w:type="spellEnd"/>
      <w:r w:rsidR="005E0BDE" w:rsidRPr="002F6874">
        <w:t xml:space="preserve">).  </w:t>
      </w:r>
    </w:p>
    <w:p w14:paraId="2C75C46A" w14:textId="57D34F16" w:rsidR="00573759" w:rsidRPr="002F6874" w:rsidRDefault="00926297" w:rsidP="00492B45">
      <w:pPr>
        <w:jc w:val="both"/>
      </w:pPr>
      <w:r w:rsidRPr="002F6874">
        <w:rPr>
          <w:b/>
        </w:rPr>
        <w:t>Alícuota:</w:t>
      </w:r>
      <w:r w:rsidRPr="002F6874">
        <w:t xml:space="preserve"> </w:t>
      </w:r>
      <w:r w:rsidR="0002444D" w:rsidRPr="002F6874">
        <w:t xml:space="preserve">Es la que </w:t>
      </w:r>
      <w:r w:rsidR="005E0BDE" w:rsidRPr="002F6874">
        <w:t>paga el propietario no asociado</w:t>
      </w:r>
      <w:r w:rsidR="00573759" w:rsidRPr="002F6874">
        <w:t xml:space="preserve"> para cubrir</w:t>
      </w:r>
      <w:r w:rsidR="0002444D" w:rsidRPr="002F6874">
        <w:t xml:space="preserve"> los </w:t>
      </w:r>
      <w:r w:rsidR="00573759" w:rsidRPr="002F6874">
        <w:t>contratos de servicios de mantenimiento del residencia</w:t>
      </w:r>
      <w:r w:rsidR="00A72F23" w:rsidRPr="002F6874">
        <w:t xml:space="preserve">l y sus bienes comunes. Es la </w:t>
      </w:r>
      <w:r w:rsidR="00573759" w:rsidRPr="002F6874">
        <w:t>p</w:t>
      </w:r>
      <w:r w:rsidR="00B26251" w:rsidRPr="002F6874">
        <w:t>arte pro</w:t>
      </w:r>
      <w:r w:rsidR="003A621C" w:rsidRPr="002F6874">
        <w:t xml:space="preserve">porcional </w:t>
      </w:r>
      <w:r w:rsidR="00573759" w:rsidRPr="002F6874">
        <w:t>d</w:t>
      </w:r>
      <w:r w:rsidR="001B7AFB" w:rsidRPr="002F6874">
        <w:t>e un todo (es sinónimo del TSM)</w:t>
      </w:r>
      <w:r w:rsidR="0002444D" w:rsidRPr="002F6874">
        <w:t>. El monto es el mismo que el de la Cuota de Asociación e igualmente es de carácter obligatorio.</w:t>
      </w:r>
    </w:p>
    <w:p w14:paraId="7BCE5716" w14:textId="77777777" w:rsidR="00573759" w:rsidRPr="002F6874" w:rsidRDefault="003A621C" w:rsidP="00492B45">
      <w:pPr>
        <w:jc w:val="both"/>
        <w:rPr>
          <w:b/>
        </w:rPr>
      </w:pPr>
      <w:r w:rsidRPr="002F6874">
        <w:rPr>
          <w:b/>
        </w:rPr>
        <w:t>L</w:t>
      </w:r>
      <w:r w:rsidR="00B26251" w:rsidRPr="002F6874">
        <w:rPr>
          <w:b/>
        </w:rPr>
        <w:t>a asociación</w:t>
      </w:r>
      <w:r w:rsidRPr="002F6874">
        <w:rPr>
          <w:b/>
        </w:rPr>
        <w:t xml:space="preserve"> tiene un Estatuto aprobado que le permite desempeñar su rol de Dirección</w:t>
      </w:r>
      <w:r w:rsidR="00B26251" w:rsidRPr="002F6874">
        <w:rPr>
          <w:b/>
        </w:rPr>
        <w:t xml:space="preserve"> del residencial</w:t>
      </w:r>
      <w:r w:rsidR="00573759" w:rsidRPr="002F6874">
        <w:rPr>
          <w:b/>
        </w:rPr>
        <w:t xml:space="preserve"> y ella</w:t>
      </w:r>
      <w:r w:rsidRPr="002F6874">
        <w:rPr>
          <w:b/>
        </w:rPr>
        <w:t xml:space="preserve"> </w:t>
      </w:r>
      <w:r w:rsidR="00B26251" w:rsidRPr="002F6874">
        <w:rPr>
          <w:b/>
        </w:rPr>
        <w:t xml:space="preserve"> no </w:t>
      </w:r>
      <w:r w:rsidR="00675FEE" w:rsidRPr="002F6874">
        <w:rPr>
          <w:b/>
        </w:rPr>
        <w:t>está</w:t>
      </w:r>
      <w:r w:rsidR="00B26251" w:rsidRPr="002F6874">
        <w:rPr>
          <w:b/>
        </w:rPr>
        <w:t xml:space="preserve"> cobrando</w:t>
      </w:r>
      <w:r w:rsidR="00573759" w:rsidRPr="002F6874">
        <w:rPr>
          <w:b/>
        </w:rPr>
        <w:t xml:space="preserve"> ningún tipo de cuota</w:t>
      </w:r>
      <w:r w:rsidRPr="002F6874">
        <w:rPr>
          <w:b/>
        </w:rPr>
        <w:t xml:space="preserve">. </w:t>
      </w:r>
      <w:r w:rsidR="00573759" w:rsidRPr="002F6874">
        <w:rPr>
          <w:b/>
        </w:rPr>
        <w:t xml:space="preserve"> </w:t>
      </w:r>
    </w:p>
    <w:p w14:paraId="12C93A7F" w14:textId="0138E13D" w:rsidR="00926297" w:rsidRPr="002F6874" w:rsidRDefault="00573759" w:rsidP="00492B45">
      <w:pPr>
        <w:jc w:val="both"/>
      </w:pPr>
      <w:r w:rsidRPr="002F6874">
        <w:t xml:space="preserve">Los propietarios estamos pagando </w:t>
      </w:r>
      <w:r w:rsidR="001B7AFB" w:rsidRPr="002F6874">
        <w:t>el</w:t>
      </w:r>
      <w:r w:rsidR="00B26251" w:rsidRPr="002F6874">
        <w:t xml:space="preserve"> </w:t>
      </w:r>
      <w:r w:rsidR="00675FEE" w:rsidRPr="002F6874">
        <w:t>TSM</w:t>
      </w:r>
      <w:r w:rsidR="00B26251" w:rsidRPr="002F6874">
        <w:t xml:space="preserve"> </w:t>
      </w:r>
      <w:r w:rsidRPr="002F6874">
        <w:t xml:space="preserve">(asociados y </w:t>
      </w:r>
      <w:r w:rsidR="001B7AFB" w:rsidRPr="002F6874">
        <w:t>n</w:t>
      </w:r>
      <w:r w:rsidRPr="002F6874">
        <w:t xml:space="preserve">o asociados) y </w:t>
      </w:r>
      <w:r w:rsidR="00B26251" w:rsidRPr="002F6874">
        <w:t>se sigue p</w:t>
      </w:r>
      <w:r w:rsidR="003A621C" w:rsidRPr="002F6874">
        <w:t>agando directo</w:t>
      </w:r>
      <w:r w:rsidR="001B7AFB" w:rsidRPr="002F6874">
        <w:t xml:space="preserve"> al administrador como </w:t>
      </w:r>
      <w:r w:rsidR="003A621C" w:rsidRPr="002F6874">
        <w:t>colector, cumpliendo así con sus funciones,</w:t>
      </w:r>
      <w:r w:rsidRPr="002F6874">
        <w:t xml:space="preserve"> las que se han definido </w:t>
      </w:r>
      <w:r w:rsidR="003A621C" w:rsidRPr="002F6874">
        <w:t xml:space="preserve"> clarament</w:t>
      </w:r>
      <w:r w:rsidRPr="002F6874">
        <w:t xml:space="preserve">e </w:t>
      </w:r>
      <w:r w:rsidR="003A621C" w:rsidRPr="002F6874">
        <w:t xml:space="preserve"> en el Estatuto.</w:t>
      </w:r>
    </w:p>
    <w:p w14:paraId="4B60E904" w14:textId="5E7D70E3" w:rsidR="00573759" w:rsidRPr="002F6874" w:rsidRDefault="00573759" w:rsidP="00492B45">
      <w:pPr>
        <w:jc w:val="both"/>
        <w:rPr>
          <w:b/>
        </w:rPr>
      </w:pPr>
      <w:r w:rsidRPr="002F6874">
        <w:rPr>
          <w:b/>
        </w:rPr>
        <w:t xml:space="preserve">Actualmente </w:t>
      </w:r>
      <w:r w:rsidR="009966E6" w:rsidRPr="002F6874">
        <w:rPr>
          <w:b/>
        </w:rPr>
        <w:t xml:space="preserve">todos los propietarios deben pagar </w:t>
      </w:r>
      <w:r w:rsidRPr="002F6874">
        <w:rPr>
          <w:b/>
        </w:rPr>
        <w:t xml:space="preserve">una sola cuota que es el TSM, la cual es lo mismo que la cuota de asociación y </w:t>
      </w:r>
      <w:r w:rsidR="009966E6" w:rsidRPr="002F6874">
        <w:rPr>
          <w:b/>
        </w:rPr>
        <w:t>alícuota</w:t>
      </w:r>
      <w:r w:rsidRPr="002F6874">
        <w:rPr>
          <w:b/>
        </w:rPr>
        <w:t>.</w:t>
      </w:r>
      <w:r w:rsidR="009966E6" w:rsidRPr="002F6874">
        <w:rPr>
          <w:b/>
        </w:rPr>
        <w:t xml:space="preserve"> </w:t>
      </w:r>
      <w:r w:rsidR="00417AAE" w:rsidRPr="002F6874">
        <w:rPr>
          <w:b/>
        </w:rPr>
        <w:t>Realmente TSM es una alícuota que pagamos t</w:t>
      </w:r>
      <w:r w:rsidR="009966E6" w:rsidRPr="002F6874">
        <w:rPr>
          <w:b/>
        </w:rPr>
        <w:t xml:space="preserve">odos,  solo que </w:t>
      </w:r>
      <w:proofErr w:type="spellStart"/>
      <w:r w:rsidR="009966E6" w:rsidRPr="002F6874">
        <w:rPr>
          <w:b/>
        </w:rPr>
        <w:t>Vistamares</w:t>
      </w:r>
      <w:proofErr w:type="spellEnd"/>
      <w:r w:rsidR="009966E6" w:rsidRPr="002F6874">
        <w:rPr>
          <w:b/>
        </w:rPr>
        <w:t xml:space="preserve">  la llama</w:t>
      </w:r>
      <w:r w:rsidR="00417AAE" w:rsidRPr="002F6874">
        <w:rPr>
          <w:b/>
        </w:rPr>
        <w:t xml:space="preserve"> TSM.</w:t>
      </w:r>
    </w:p>
    <w:p w14:paraId="4CD5D1A8" w14:textId="76853295" w:rsidR="00B26251" w:rsidRPr="002F6874" w:rsidRDefault="00B26251" w:rsidP="00492B45">
      <w:pPr>
        <w:jc w:val="both"/>
      </w:pPr>
      <w:r w:rsidRPr="002F6874">
        <w:rPr>
          <w:b/>
        </w:rPr>
        <w:t>Cuota de afiliación:</w:t>
      </w:r>
      <w:r w:rsidRPr="002F6874">
        <w:t xml:space="preserve"> </w:t>
      </w:r>
      <w:r w:rsidR="00417AAE" w:rsidRPr="002F6874">
        <w:t xml:space="preserve">Es una </w:t>
      </w:r>
      <w:r w:rsidRPr="002F6874">
        <w:t xml:space="preserve">cuota menor que </w:t>
      </w:r>
      <w:r w:rsidR="00573759" w:rsidRPr="002F6874">
        <w:t xml:space="preserve"> puede e</w:t>
      </w:r>
      <w:r w:rsidRPr="002F6874">
        <w:t>stablecerse en una asamblea para</w:t>
      </w:r>
      <w:r w:rsidR="00417AAE" w:rsidRPr="002F6874">
        <w:t xml:space="preserve"> objetivos definidos como </w:t>
      </w:r>
      <w:r w:rsidRPr="002F6874">
        <w:t xml:space="preserve"> cubrir los gastos</w:t>
      </w:r>
      <w:r w:rsidR="00417AAE" w:rsidRPr="002F6874">
        <w:t xml:space="preserve"> </w:t>
      </w:r>
      <w:r w:rsidR="003A621C" w:rsidRPr="002F6874">
        <w:t xml:space="preserve"> para </w:t>
      </w:r>
      <w:r w:rsidRPr="002F6874">
        <w:t>el funcionamiento de la asociación.</w:t>
      </w:r>
    </w:p>
    <w:p w14:paraId="153032AE" w14:textId="4638121C" w:rsidR="005E0BDE" w:rsidRPr="002F6874" w:rsidRDefault="003A621C" w:rsidP="00492B45">
      <w:pPr>
        <w:jc w:val="both"/>
      </w:pPr>
      <w:r w:rsidRPr="002F6874">
        <w:t>Hernando Llorente de Altos del</w:t>
      </w:r>
      <w:r w:rsidR="00B26251" w:rsidRPr="002F6874">
        <w:t xml:space="preserve"> centinela</w:t>
      </w:r>
      <w:r w:rsidRPr="002F6874">
        <w:t xml:space="preserve"> 223</w:t>
      </w:r>
      <w:r w:rsidR="009966E6" w:rsidRPr="002F6874">
        <w:t>: dice</w:t>
      </w:r>
      <w:r w:rsidR="00B26251" w:rsidRPr="002F6874">
        <w:t xml:space="preserve"> que muchos vecinos están confundidos entre la cuota de asociación</w:t>
      </w:r>
      <w:r w:rsidRPr="002F6874">
        <w:t xml:space="preserve"> </w:t>
      </w:r>
      <w:r w:rsidR="00417AAE" w:rsidRPr="002F6874">
        <w:t xml:space="preserve">y piensan además deben pagar  </w:t>
      </w:r>
      <w:r w:rsidRPr="002F6874">
        <w:t>el TSM)</w:t>
      </w:r>
      <w:r w:rsidR="00B26251" w:rsidRPr="002F6874">
        <w:t xml:space="preserve"> que es para mantenimiento de</w:t>
      </w:r>
      <w:r w:rsidRPr="002F6874">
        <w:t xml:space="preserve"> </w:t>
      </w:r>
      <w:r w:rsidR="00B26251" w:rsidRPr="002F6874">
        <w:t>l</w:t>
      </w:r>
      <w:r w:rsidRPr="002F6874">
        <w:t xml:space="preserve">as </w:t>
      </w:r>
      <w:r w:rsidR="00B26251" w:rsidRPr="002F6874">
        <w:t xml:space="preserve"> área</w:t>
      </w:r>
      <w:r w:rsidRPr="002F6874">
        <w:t xml:space="preserve">s de uso colectivo o </w:t>
      </w:r>
      <w:r w:rsidR="00B26251" w:rsidRPr="002F6874">
        <w:t xml:space="preserve"> común</w:t>
      </w:r>
      <w:r w:rsidR="005E0BDE" w:rsidRPr="002F6874">
        <w:t xml:space="preserve"> y otros servicios.  </w:t>
      </w:r>
    </w:p>
    <w:p w14:paraId="14BE2ACC" w14:textId="18891A12" w:rsidR="00417AAE" w:rsidRPr="002F6874" w:rsidRDefault="005E0BDE" w:rsidP="00492B45">
      <w:pPr>
        <w:jc w:val="both"/>
      </w:pPr>
      <w:r w:rsidRPr="002F6874">
        <w:t>Q</w:t>
      </w:r>
      <w:r w:rsidR="003A621C" w:rsidRPr="002F6874">
        <w:t>ued</w:t>
      </w:r>
      <w:r w:rsidRPr="002F6874">
        <w:t xml:space="preserve">a claro que es una sola, ya que la  </w:t>
      </w:r>
      <w:r w:rsidR="003A621C" w:rsidRPr="002F6874">
        <w:t>cuota</w:t>
      </w:r>
      <w:r w:rsidRPr="002F6874">
        <w:t xml:space="preserve"> de as</w:t>
      </w:r>
      <w:r w:rsidR="001B7AFB" w:rsidRPr="002F6874">
        <w:t>ociación o alí</w:t>
      </w:r>
      <w:r w:rsidR="00417AAE" w:rsidRPr="002F6874">
        <w:t>cu</w:t>
      </w:r>
      <w:r w:rsidR="008B7386" w:rsidRPr="002F6874">
        <w:t>ot</w:t>
      </w:r>
      <w:r w:rsidR="00417AAE" w:rsidRPr="002F6874">
        <w:t>a  es lo mismo que el TSM.  Por tanto es una sola cuota.</w:t>
      </w:r>
    </w:p>
    <w:p w14:paraId="41D90AB9" w14:textId="147BDC48" w:rsidR="00B26251" w:rsidRPr="002F6874" w:rsidRDefault="009966E6" w:rsidP="00492B45">
      <w:pPr>
        <w:jc w:val="both"/>
      </w:pPr>
      <w:r w:rsidRPr="002F6874">
        <w:t xml:space="preserve">También queda claro que otra cosa es la </w:t>
      </w:r>
      <w:r w:rsidR="005E0BDE" w:rsidRPr="002F6874">
        <w:rPr>
          <w:strike/>
        </w:rPr>
        <w:t>una</w:t>
      </w:r>
      <w:r w:rsidR="005E0BDE" w:rsidRPr="002F6874">
        <w:t xml:space="preserve"> cuota de afili</w:t>
      </w:r>
      <w:r w:rsidRPr="002F6874">
        <w:t xml:space="preserve">ación, monto  menor que permite </w:t>
      </w:r>
      <w:r w:rsidR="00B26251" w:rsidRPr="002F6874">
        <w:t>cubrir gastos mínimos de funcionamiento de la asociación.</w:t>
      </w:r>
    </w:p>
    <w:p w14:paraId="3E7D3C3D" w14:textId="741FC73F" w:rsidR="00B26251" w:rsidRPr="002F6874" w:rsidRDefault="00B26251" w:rsidP="00492B45">
      <w:pPr>
        <w:jc w:val="both"/>
      </w:pPr>
      <w:r w:rsidRPr="002F6874">
        <w:t>María Eugenia pinzón</w:t>
      </w:r>
      <w:r w:rsidR="005E0BDE" w:rsidRPr="002F6874">
        <w:t xml:space="preserve"> de Altos de la F</w:t>
      </w:r>
      <w:r w:rsidR="007D03ED" w:rsidRPr="002F6874">
        <w:t>ortaleza 55</w:t>
      </w:r>
      <w:r w:rsidRPr="002F6874">
        <w:t>: solicita ver el informe financiero. Se le aclara que se hará en unos momentos.</w:t>
      </w:r>
    </w:p>
    <w:p w14:paraId="657CD29D" w14:textId="0C524CC4" w:rsidR="00B26251" w:rsidRPr="002F6874" w:rsidRDefault="00B26251" w:rsidP="00492B45">
      <w:pPr>
        <w:jc w:val="both"/>
      </w:pPr>
      <w:r w:rsidRPr="002F6874">
        <w:t>Grecia C</w:t>
      </w:r>
      <w:r w:rsidR="008B7386" w:rsidRPr="002F6874">
        <w:t>abrices continú</w:t>
      </w:r>
      <w:r w:rsidR="005E0BDE" w:rsidRPr="002F6874">
        <w:t>a su explicación</w:t>
      </w:r>
      <w:r w:rsidR="009966E6" w:rsidRPr="002F6874">
        <w:t>: E</w:t>
      </w:r>
      <w:r w:rsidRPr="002F6874">
        <w:t>l estatuto prevé el proceso de transición de</w:t>
      </w:r>
      <w:r w:rsidR="008B7386" w:rsidRPr="002F6874">
        <w:t xml:space="preserve"> </w:t>
      </w:r>
      <w:r w:rsidRPr="002F6874">
        <w:t>l</w:t>
      </w:r>
      <w:r w:rsidR="008B7386" w:rsidRPr="002F6874">
        <w:t xml:space="preserve">a dirección del </w:t>
      </w:r>
      <w:r w:rsidRPr="002F6874">
        <w:t xml:space="preserve"> residenci</w:t>
      </w:r>
      <w:r w:rsidR="00417AAE" w:rsidRPr="002F6874">
        <w:t>al d</w:t>
      </w:r>
      <w:r w:rsidR="009966E6" w:rsidRPr="002F6874">
        <w:t>el promotor a la asociación. I</w:t>
      </w:r>
      <w:r w:rsidR="00417AAE" w:rsidRPr="002F6874">
        <w:t>ndica  qu</w:t>
      </w:r>
      <w:r w:rsidRPr="002F6874">
        <w:t>e pueden seguir incorporando asociados y también se pueden</w:t>
      </w:r>
      <w:r w:rsidR="00417AAE" w:rsidRPr="002F6874">
        <w:t xml:space="preserve"> solicitar y recibir donaciones que no son deducible del Impuesto Sobre la Renta del donante y manifiesta que la Asamblea puede dar el poder </w:t>
      </w:r>
      <w:r w:rsidR="009F0373" w:rsidRPr="002F6874">
        <w:t xml:space="preserve"> a la junta directiva para iniciar el proceso de </w:t>
      </w:r>
      <w:r w:rsidR="00F91DE2" w:rsidRPr="002F6874">
        <w:t>acercamiento</w:t>
      </w:r>
      <w:r w:rsidR="009F0373" w:rsidRPr="002F6874">
        <w:t xml:space="preserve"> y negociación</w:t>
      </w:r>
      <w:r w:rsidR="00F91DE2" w:rsidRPr="002F6874">
        <w:t xml:space="preserve"> de traspaso.</w:t>
      </w:r>
    </w:p>
    <w:p w14:paraId="6592B84C" w14:textId="2BF640B9" w:rsidR="00215BEC" w:rsidRPr="002F6874" w:rsidRDefault="008B7386" w:rsidP="00492B45">
      <w:pPr>
        <w:jc w:val="both"/>
        <w:rPr>
          <w:b/>
          <w:bCs/>
        </w:rPr>
      </w:pPr>
      <w:r w:rsidRPr="002F6874">
        <w:rPr>
          <w:b/>
          <w:bCs/>
        </w:rPr>
        <w:lastRenderedPageBreak/>
        <w:t>Se</w:t>
      </w:r>
      <w:r w:rsidR="009966E6" w:rsidRPr="002F6874">
        <w:rPr>
          <w:b/>
          <w:bCs/>
        </w:rPr>
        <w:t xml:space="preserve"> procede de inmediato a exponer la </w:t>
      </w:r>
      <w:r w:rsidR="00F91DE2" w:rsidRPr="002F6874">
        <w:rPr>
          <w:b/>
          <w:bCs/>
        </w:rPr>
        <w:t>resolución</w:t>
      </w:r>
      <w:r w:rsidRPr="002F6874">
        <w:rPr>
          <w:b/>
          <w:bCs/>
        </w:rPr>
        <w:t xml:space="preserve"> presentada por la Jun</w:t>
      </w:r>
      <w:r w:rsidR="009966E6" w:rsidRPr="002F6874">
        <w:rPr>
          <w:b/>
          <w:bCs/>
        </w:rPr>
        <w:t>t</w:t>
      </w:r>
      <w:r w:rsidRPr="002F6874">
        <w:rPr>
          <w:b/>
          <w:bCs/>
        </w:rPr>
        <w:t>a Directiva  a consideración de los Asociados y se propone</w:t>
      </w:r>
      <w:r w:rsidR="00B26251" w:rsidRPr="002F6874">
        <w:t xml:space="preserve"> activar reuniones con grupo </w:t>
      </w:r>
      <w:r w:rsidR="00215BEC" w:rsidRPr="002F6874">
        <w:t>MELO</w:t>
      </w:r>
      <w:r w:rsidR="00B26251" w:rsidRPr="002F6874">
        <w:t xml:space="preserve"> para lograr la transición de las atribuciones que corresponden a la </w:t>
      </w:r>
      <w:r w:rsidR="00215BEC" w:rsidRPr="002F6874">
        <w:t>asociación</w:t>
      </w:r>
      <w:r w:rsidR="00B26251" w:rsidRPr="002F6874">
        <w:t xml:space="preserve">. </w:t>
      </w:r>
    </w:p>
    <w:p w14:paraId="48B534EB" w14:textId="6EBB7FC8" w:rsidR="00B26251" w:rsidRPr="002F6874" w:rsidRDefault="00B26251" w:rsidP="00492B45">
      <w:pPr>
        <w:jc w:val="both"/>
        <w:rPr>
          <w:strike/>
        </w:rPr>
      </w:pPr>
      <w:r w:rsidRPr="002F6874">
        <w:t>Hernando Llorente</w:t>
      </w:r>
      <w:r w:rsidR="009B0EE9" w:rsidRPr="002F6874">
        <w:t>,</w:t>
      </w:r>
      <w:r w:rsidRPr="002F6874">
        <w:t xml:space="preserve"> 223 </w:t>
      </w:r>
      <w:r w:rsidR="009B0EE9" w:rsidRPr="002F6874">
        <w:t>del C</w:t>
      </w:r>
      <w:r w:rsidRPr="002F6874">
        <w:t xml:space="preserve">entinela y 224 </w:t>
      </w:r>
      <w:r w:rsidR="009B0EE9" w:rsidRPr="002F6874">
        <w:t>de La Fortaleza: S</w:t>
      </w:r>
      <w:r w:rsidRPr="002F6874">
        <w:t xml:space="preserve">e debe tener un estimado de </w:t>
      </w:r>
      <w:r w:rsidR="009B0EE9" w:rsidRPr="002F6874">
        <w:t xml:space="preserve">los costos de mantenimiento y demás </w:t>
      </w:r>
      <w:r w:rsidRPr="002F6874">
        <w:t xml:space="preserve">servicios para </w:t>
      </w:r>
      <w:r w:rsidR="009B0EE9" w:rsidRPr="002F6874">
        <w:t xml:space="preserve">contar con sólidos fundamentos al </w:t>
      </w:r>
      <w:r w:rsidRPr="002F6874">
        <w:t xml:space="preserve"> </w:t>
      </w:r>
      <w:r w:rsidR="00A55786" w:rsidRPr="002F6874">
        <w:t xml:space="preserve">negociar </w:t>
      </w:r>
      <w:r w:rsidRPr="002F6874">
        <w:t xml:space="preserve">con </w:t>
      </w:r>
      <w:r w:rsidR="009F0373" w:rsidRPr="002F6874">
        <w:t>MELO</w:t>
      </w:r>
      <w:r w:rsidR="009B0EE9" w:rsidRPr="002F6874">
        <w:t>,</w:t>
      </w:r>
      <w:r w:rsidR="00215BEC" w:rsidRPr="002F6874">
        <w:t xml:space="preserve">  </w:t>
      </w:r>
      <w:r w:rsidR="009B0EE9" w:rsidRPr="002F6874">
        <w:t xml:space="preserve">ya que la precepción es que ellos </w:t>
      </w:r>
      <w:r w:rsidR="00215BEC" w:rsidRPr="002F6874">
        <w:t xml:space="preserve">reciben </w:t>
      </w:r>
      <w:r w:rsidR="008A123C" w:rsidRPr="002F6874">
        <w:t>más</w:t>
      </w:r>
      <w:r w:rsidR="00215BEC" w:rsidRPr="002F6874">
        <w:t xml:space="preserve"> plusvalía que los propietarios. </w:t>
      </w:r>
    </w:p>
    <w:p w14:paraId="6ABC0398" w14:textId="5D450BF8" w:rsidR="00215BEC" w:rsidRPr="002F6874" w:rsidRDefault="009B0EE9" w:rsidP="00492B45">
      <w:pPr>
        <w:jc w:val="both"/>
      </w:pPr>
      <w:r w:rsidRPr="002F6874">
        <w:t>Felipe M</w:t>
      </w:r>
      <w:r w:rsidR="00215BEC" w:rsidRPr="002F6874">
        <w:t xml:space="preserve">edina </w:t>
      </w:r>
      <w:r w:rsidRPr="002F6874">
        <w:t>d</w:t>
      </w:r>
      <w:r w:rsidR="00215BEC" w:rsidRPr="002F6874">
        <w:t xml:space="preserve">el </w:t>
      </w:r>
      <w:r w:rsidRPr="002F6874">
        <w:t>A</w:t>
      </w:r>
      <w:r w:rsidR="009F0373" w:rsidRPr="002F6874">
        <w:t>lcázar</w:t>
      </w:r>
      <w:r w:rsidRPr="002F6874">
        <w:t>: S</w:t>
      </w:r>
      <w:r w:rsidR="00215BEC" w:rsidRPr="002F6874">
        <w:t>ugiere que escuchemos todos los puntos</w:t>
      </w:r>
      <w:r w:rsidR="00371B5D" w:rsidRPr="002F6874">
        <w:t xml:space="preserve"> de la resolución</w:t>
      </w:r>
      <w:r w:rsidR="00215BEC" w:rsidRPr="002F6874">
        <w:t xml:space="preserve"> y después parte por parte analizar cada punto y dar parámetros a la junta directi</w:t>
      </w:r>
      <w:r w:rsidR="00A02B93" w:rsidRPr="002F6874">
        <w:t xml:space="preserve">va para que se pueda negociar, pues </w:t>
      </w:r>
      <w:r w:rsidR="00215BEC" w:rsidRPr="002F6874">
        <w:t xml:space="preserve"> debemos estar</w:t>
      </w:r>
      <w:r w:rsidRPr="002F6874">
        <w:t xml:space="preserve"> bien</w:t>
      </w:r>
      <w:r w:rsidR="00215BEC" w:rsidRPr="002F6874">
        <w:t xml:space="preserve"> documentados.</w:t>
      </w:r>
    </w:p>
    <w:p w14:paraId="49E2D175" w14:textId="26BD4992" w:rsidR="00215BEC" w:rsidRPr="002F6874" w:rsidRDefault="00215BEC" w:rsidP="00492B45">
      <w:pPr>
        <w:jc w:val="both"/>
      </w:pPr>
      <w:r w:rsidRPr="002F6874">
        <w:t xml:space="preserve">Se </w:t>
      </w:r>
      <w:r w:rsidR="00A02B93" w:rsidRPr="002F6874">
        <w:t xml:space="preserve">plantea </w:t>
      </w:r>
      <w:r w:rsidRPr="002F6874">
        <w:t>busca</w:t>
      </w:r>
      <w:r w:rsidR="00A02B93" w:rsidRPr="002F6874">
        <w:t>r</w:t>
      </w:r>
      <w:r w:rsidR="009B0EE9" w:rsidRPr="002F6874">
        <w:t xml:space="preserve"> una situación </w:t>
      </w:r>
      <w:r w:rsidRPr="002F6874">
        <w:t>de ganar</w:t>
      </w:r>
      <w:r w:rsidR="009F0373" w:rsidRPr="002F6874">
        <w:t>-</w:t>
      </w:r>
      <w:r w:rsidRPr="002F6874">
        <w:t>ganar de manera que los fondos sean utilizados eficientemente y que el administrador pueda tener una ganancia razonable.</w:t>
      </w:r>
    </w:p>
    <w:p w14:paraId="1D8A5D48" w14:textId="655AA1F5" w:rsidR="00215BEC" w:rsidRPr="002F6874" w:rsidRDefault="00215BEC" w:rsidP="00492B45">
      <w:pPr>
        <w:jc w:val="both"/>
      </w:pPr>
      <w:r w:rsidRPr="002F6874">
        <w:t xml:space="preserve">Olmedo </w:t>
      </w:r>
      <w:r w:rsidR="00B91C6C" w:rsidRPr="002F6874">
        <w:t>García</w:t>
      </w:r>
      <w:r w:rsidRPr="002F6874">
        <w:t xml:space="preserve"> </w:t>
      </w:r>
      <w:r w:rsidR="009B0EE9" w:rsidRPr="002F6874">
        <w:t>del A</w:t>
      </w:r>
      <w:r w:rsidR="00B91C6C" w:rsidRPr="002F6874">
        <w:t>lcázar</w:t>
      </w:r>
      <w:r w:rsidR="009B0EE9" w:rsidRPr="002F6874">
        <w:t xml:space="preserve"> 71: F</w:t>
      </w:r>
      <w:r w:rsidRPr="002F6874">
        <w:t>elicita a la junta dir</w:t>
      </w:r>
      <w:r w:rsidR="009B0EE9" w:rsidRPr="002F6874">
        <w:t>ectiva por el trabajo realizado y</w:t>
      </w:r>
      <w:r w:rsidRPr="002F6874">
        <w:t xml:space="preserve"> por el esfuerzo de tantos años que se concreta finalmente. La diferencia  es que la </w:t>
      </w:r>
      <w:r w:rsidR="00B91C6C" w:rsidRPr="002F6874">
        <w:t>asociación</w:t>
      </w:r>
      <w:r w:rsidRPr="002F6874">
        <w:t xml:space="preserve"> </w:t>
      </w:r>
      <w:r w:rsidR="00B91C6C" w:rsidRPr="002F6874">
        <w:t>está</w:t>
      </w:r>
      <w:r w:rsidRPr="002F6874">
        <w:t xml:space="preserve"> en función de hogares y </w:t>
      </w:r>
      <w:r w:rsidR="0014342B" w:rsidRPr="002F6874">
        <w:t xml:space="preserve">MELO </w:t>
      </w:r>
      <w:r w:rsidRPr="002F6874">
        <w:t>tienen la visión de ganancias y lucros. El administrador no ha provisto de un espacio para expresar</w:t>
      </w:r>
      <w:r w:rsidR="00B91C6C" w:rsidRPr="002F6874">
        <w:t xml:space="preserve"> nuestras inquietudes.  Propone </w:t>
      </w:r>
      <w:r w:rsidR="0014342B" w:rsidRPr="002F6874">
        <w:t xml:space="preserve">primero </w:t>
      </w:r>
      <w:r w:rsidR="00B91C6C" w:rsidRPr="002F6874">
        <w:t xml:space="preserve">un acuerdo de transición, segundo un marco de 60 días para que se desarrolle la propuesta y tercero que se garantice a los asociados que MELO no tome ninguna represalia. </w:t>
      </w:r>
    </w:p>
    <w:p w14:paraId="60295C96" w14:textId="45A72A27" w:rsidR="00B91C6C" w:rsidRPr="002F6874" w:rsidRDefault="00B91C6C" w:rsidP="00492B45">
      <w:pPr>
        <w:jc w:val="both"/>
      </w:pPr>
      <w:r w:rsidRPr="002F6874">
        <w:t>María Eugenia</w:t>
      </w:r>
      <w:r w:rsidR="0014342B" w:rsidRPr="002F6874">
        <w:t>, La F</w:t>
      </w:r>
      <w:r w:rsidR="007D03ED" w:rsidRPr="002F6874">
        <w:t>ortaleza 55</w:t>
      </w:r>
      <w:r w:rsidR="0014342B" w:rsidRPr="002F6874">
        <w:t>: Es nueva,</w:t>
      </w:r>
      <w:r w:rsidRPr="002F6874">
        <w:t xml:space="preserve"> se </w:t>
      </w:r>
      <w:r w:rsidR="00FE1DA0" w:rsidRPr="002F6874">
        <w:t>está</w:t>
      </w:r>
      <w:r w:rsidRPr="002F6874">
        <w:t xml:space="preserve"> empapando del tema y pregunta </w:t>
      </w:r>
      <w:r w:rsidR="00FE1DA0" w:rsidRPr="002F6874">
        <w:t>por qué</w:t>
      </w:r>
      <w:r w:rsidRPr="002F6874">
        <w:t xml:space="preserve"> no se ha podido realizar el traspaso y si han recibido informes financieros de MELO. </w:t>
      </w:r>
    </w:p>
    <w:p w14:paraId="2DD1C0A2" w14:textId="74BF1DB2" w:rsidR="00B91C6C" w:rsidRPr="002F6874" w:rsidRDefault="00A97E1D" w:rsidP="00492B45">
      <w:pPr>
        <w:jc w:val="both"/>
      </w:pPr>
      <w:r w:rsidRPr="002F6874">
        <w:t>Aga</w:t>
      </w:r>
      <w:r w:rsidR="00A02B93" w:rsidRPr="002F6874">
        <w:t xml:space="preserve">pito </w:t>
      </w:r>
      <w:r w:rsidRPr="002F6874">
        <w:t>Guzmán</w:t>
      </w:r>
      <w:r w:rsidR="00A02B93" w:rsidRPr="002F6874">
        <w:t xml:space="preserve"> de </w:t>
      </w:r>
      <w:r w:rsidR="00B91C6C" w:rsidRPr="002F6874">
        <w:t>Altos del frente</w:t>
      </w:r>
      <w:r w:rsidR="00A02B93" w:rsidRPr="002F6874">
        <w:t xml:space="preserve"> No.</w:t>
      </w:r>
      <w:r w:rsidR="0014342B" w:rsidRPr="002F6874">
        <w:t>30</w:t>
      </w:r>
      <w:proofErr w:type="gramStart"/>
      <w:r w:rsidR="00B91C6C" w:rsidRPr="002F6874">
        <w:t>:</w:t>
      </w:r>
      <w:r w:rsidR="0014342B" w:rsidRPr="002F6874">
        <w:t xml:space="preserve"> </w:t>
      </w:r>
      <w:r w:rsidR="00A85302" w:rsidRPr="002F6874">
        <w:t xml:space="preserve"> </w:t>
      </w:r>
      <w:r w:rsidR="0014342B" w:rsidRPr="002F6874">
        <w:t>S</w:t>
      </w:r>
      <w:r w:rsidR="00A85302" w:rsidRPr="002F6874">
        <w:t>e</w:t>
      </w:r>
      <w:proofErr w:type="gramEnd"/>
      <w:r w:rsidR="0014342B" w:rsidRPr="002F6874">
        <w:t xml:space="preserve"> establecieron en los estatutos 6</w:t>
      </w:r>
      <w:r w:rsidR="00B91C6C" w:rsidRPr="002F6874">
        <w:t xml:space="preserve"> meses de transición</w:t>
      </w:r>
      <w:r w:rsidR="008B7386" w:rsidRPr="002F6874">
        <w:t xml:space="preserve"> </w:t>
      </w:r>
      <w:r w:rsidR="00B91C6C" w:rsidRPr="002F6874">
        <w:t xml:space="preserve"> </w:t>
      </w:r>
      <w:r w:rsidR="0014342B" w:rsidRPr="002F6874">
        <w:t xml:space="preserve">pero </w:t>
      </w:r>
      <w:r w:rsidR="008A123C" w:rsidRPr="002F6874">
        <w:t>aún</w:t>
      </w:r>
      <w:r w:rsidR="00B91C6C" w:rsidRPr="002F6874">
        <w:t xml:space="preserve"> no ha </w:t>
      </w:r>
      <w:r w:rsidR="008A123C" w:rsidRPr="002F6874">
        <w:t>sucedido</w:t>
      </w:r>
      <w:r w:rsidR="00A02B93" w:rsidRPr="002F6874">
        <w:t xml:space="preserve"> y </w:t>
      </w:r>
      <w:r w:rsidR="008A123C" w:rsidRPr="002F6874">
        <w:t xml:space="preserve"> quiere</w:t>
      </w:r>
      <w:r w:rsidR="00B91C6C" w:rsidRPr="002F6874">
        <w:t xml:space="preserve"> saber cuál es la posición del promotor respecto a</w:t>
      </w:r>
      <w:r w:rsidR="008A123C" w:rsidRPr="002F6874">
        <w:t xml:space="preserve"> la asociación</w:t>
      </w:r>
      <w:r w:rsidR="00B91C6C" w:rsidRPr="002F6874">
        <w:t>.</w:t>
      </w:r>
    </w:p>
    <w:p w14:paraId="62D7CE08" w14:textId="0236D188" w:rsidR="007D03ED" w:rsidRPr="002F6874" w:rsidRDefault="0014342B" w:rsidP="00492B45">
      <w:pPr>
        <w:jc w:val="both"/>
      </w:pPr>
      <w:proofErr w:type="spellStart"/>
      <w:r w:rsidRPr="002F6874">
        <w:t>Terani</w:t>
      </w:r>
      <w:proofErr w:type="spellEnd"/>
      <w:r w:rsidRPr="002F6874">
        <w:t xml:space="preserve"> S</w:t>
      </w:r>
      <w:r w:rsidR="007D03ED" w:rsidRPr="002F6874">
        <w:t>imons</w:t>
      </w:r>
      <w:r w:rsidRPr="002F6874">
        <w:t xml:space="preserve"> de Altos del Frente 89: D</w:t>
      </w:r>
      <w:r w:rsidR="007D03ED" w:rsidRPr="002F6874">
        <w:t>esde 2011 es parte de</w:t>
      </w:r>
      <w:r w:rsidR="00A02B93" w:rsidRPr="002F6874">
        <w:t xml:space="preserve"> ese proceso de</w:t>
      </w:r>
      <w:r w:rsidR="007D03ED" w:rsidRPr="002F6874">
        <w:t xml:space="preserve"> la asociación y antes </w:t>
      </w:r>
      <w:r w:rsidRPr="002F6874">
        <w:t xml:space="preserve">solo se reunían 2 o 3 personas. </w:t>
      </w:r>
      <w:r w:rsidR="007D03ED" w:rsidRPr="002F6874">
        <w:t>Ahora la junta direc</w:t>
      </w:r>
      <w:r w:rsidRPr="002F6874">
        <w:t xml:space="preserve">tiva representa a un grupo </w:t>
      </w:r>
      <w:r w:rsidR="00A02B93" w:rsidRPr="002F6874">
        <w:t xml:space="preserve">significativo de </w:t>
      </w:r>
      <w:r w:rsidR="007D03ED" w:rsidRPr="002F6874">
        <w:t>propietario</w:t>
      </w:r>
      <w:r w:rsidR="00A02B93" w:rsidRPr="002F6874">
        <w:t xml:space="preserve">s y eso es una fortaleza. </w:t>
      </w:r>
      <w:proofErr w:type="spellStart"/>
      <w:r w:rsidR="00FE1DA0" w:rsidRPr="002F6874">
        <w:t>Vistamares</w:t>
      </w:r>
      <w:proofErr w:type="spellEnd"/>
      <w:r w:rsidR="00FE1DA0" w:rsidRPr="002F6874">
        <w:t xml:space="preserve"> debe escuchar nuestro punto de vista</w:t>
      </w:r>
      <w:r w:rsidR="007D03ED" w:rsidRPr="002F6874">
        <w:t>. La junta directiv</w:t>
      </w:r>
      <w:r w:rsidRPr="002F6874">
        <w:t>a debe hacerse acompañar de un A</w:t>
      </w:r>
      <w:r w:rsidR="007D03ED" w:rsidRPr="002F6874">
        <w:t xml:space="preserve">bogado </w:t>
      </w:r>
      <w:r w:rsidR="00FE1DA0" w:rsidRPr="002F6874">
        <w:t xml:space="preserve">durante las reuniones </w:t>
      </w:r>
      <w:r w:rsidR="007D03ED" w:rsidRPr="002F6874">
        <w:t xml:space="preserve">para que </w:t>
      </w:r>
      <w:r w:rsidRPr="002F6874">
        <w:t xml:space="preserve">haga valer </w:t>
      </w:r>
      <w:r w:rsidR="007D03ED" w:rsidRPr="002F6874">
        <w:t>nuestro</w:t>
      </w:r>
      <w:r w:rsidR="00A55786" w:rsidRPr="002F6874">
        <w:t>s</w:t>
      </w:r>
      <w:r w:rsidR="007D03ED" w:rsidRPr="002F6874">
        <w:t xml:space="preserve"> derecho</w:t>
      </w:r>
      <w:r w:rsidR="00A55786" w:rsidRPr="002F6874">
        <w:t>s</w:t>
      </w:r>
      <w:r w:rsidR="007D03ED" w:rsidRPr="002F6874">
        <w:t xml:space="preserve"> como un colectivo.</w:t>
      </w:r>
    </w:p>
    <w:p w14:paraId="0C07F82E" w14:textId="3846480C" w:rsidR="007D03ED" w:rsidRPr="002F6874" w:rsidRDefault="007D03ED" w:rsidP="00492B45">
      <w:pPr>
        <w:jc w:val="both"/>
      </w:pPr>
      <w:r w:rsidRPr="002F6874">
        <w:t xml:space="preserve">Guillermo Rivas </w:t>
      </w:r>
      <w:r w:rsidR="00A02B93" w:rsidRPr="002F6874">
        <w:t>d</w:t>
      </w:r>
      <w:r w:rsidR="0014342B" w:rsidRPr="002F6874">
        <w:t>el Fortín 55: E</w:t>
      </w:r>
      <w:r w:rsidRPr="002F6874">
        <w:t xml:space="preserve">stamos entrando a una </w:t>
      </w:r>
      <w:r w:rsidR="008A123C" w:rsidRPr="002F6874">
        <w:t>negociación, pero</w:t>
      </w:r>
      <w:r w:rsidRPr="002F6874">
        <w:t xml:space="preserve"> desea que se aclare si se ha dado alguna información sobre el aumento de la </w:t>
      </w:r>
      <w:r w:rsidR="008A123C" w:rsidRPr="002F6874">
        <w:t>cuota y</w:t>
      </w:r>
      <w:r w:rsidRPr="002F6874">
        <w:t xml:space="preserve"> servicios que no se están prestando correctamente en la actualidad.</w:t>
      </w:r>
    </w:p>
    <w:p w14:paraId="28C8A613" w14:textId="0761B419" w:rsidR="008A123C" w:rsidRPr="002F6874" w:rsidRDefault="00D070B2" w:rsidP="00492B45">
      <w:pPr>
        <w:jc w:val="both"/>
      </w:pPr>
      <w:r w:rsidRPr="002F6874">
        <w:t xml:space="preserve">Augusta </w:t>
      </w:r>
      <w:proofErr w:type="spellStart"/>
      <w:r w:rsidRPr="002F6874">
        <w:t>Trute</w:t>
      </w:r>
      <w:proofErr w:type="spellEnd"/>
      <w:r w:rsidRPr="002F6874">
        <w:t xml:space="preserve"> del </w:t>
      </w:r>
      <w:r w:rsidR="00A02B93" w:rsidRPr="002F6874">
        <w:t xml:space="preserve"> </w:t>
      </w:r>
      <w:r w:rsidR="00DD4935" w:rsidRPr="002F6874">
        <w:t>Torreón 140: P</w:t>
      </w:r>
      <w:r w:rsidR="008A123C" w:rsidRPr="002F6874">
        <w:t>regunta por los grupos disidentes y que pasa con los demás que no están de acuerdo con nuestro grupo. Quiere saber s</w:t>
      </w:r>
      <w:r w:rsidR="00A63463" w:rsidRPr="002F6874">
        <w:t>i se está</w:t>
      </w:r>
      <w:r w:rsidRPr="002F6874">
        <w:t xml:space="preserve"> pagando del TSM</w:t>
      </w:r>
      <w:r w:rsidR="00DD4935" w:rsidRPr="002F6874">
        <w:t>, bien sea</w:t>
      </w:r>
      <w:r w:rsidRPr="002F6874">
        <w:t xml:space="preserve">  los 50.00  o los 70.00   Dice que ha analizado el Estado Financiero de enero 2019 y que puede observar que un alto % de lo que se paga queda retenido para cubrir la gestión </w:t>
      </w:r>
      <w:r w:rsidR="008A123C" w:rsidRPr="002F6874">
        <w:t xml:space="preserve"> administra</w:t>
      </w:r>
      <w:r w:rsidRPr="002F6874">
        <w:t xml:space="preserve">tiva del administrador y </w:t>
      </w:r>
      <w:r w:rsidR="00DD4935" w:rsidRPr="002F6874">
        <w:t xml:space="preserve"> </w:t>
      </w:r>
      <w:r w:rsidR="008A123C" w:rsidRPr="002F6874">
        <w:t xml:space="preserve">le parece que los estados financieros están inflados. </w:t>
      </w:r>
    </w:p>
    <w:p w14:paraId="0F4E712E" w14:textId="4A46CD6B" w:rsidR="00A02B93" w:rsidRPr="002F6874" w:rsidRDefault="008A123C" w:rsidP="00492B45">
      <w:pPr>
        <w:jc w:val="both"/>
      </w:pPr>
      <w:r w:rsidRPr="002F6874">
        <w:t>Grecia C</w:t>
      </w:r>
      <w:r w:rsidR="00A02B93" w:rsidRPr="002F6874">
        <w:t xml:space="preserve">abrices </w:t>
      </w:r>
      <w:r w:rsidRPr="002F6874">
        <w:t xml:space="preserve">solicita un listado de cosas que cada propietario considera importantes para tener insumos que se puedan discutir en la negociación del traspaso. </w:t>
      </w:r>
    </w:p>
    <w:p w14:paraId="3497E492" w14:textId="3E4D1B3C" w:rsidR="00B26251" w:rsidRPr="002F6874" w:rsidRDefault="008A123C" w:rsidP="00492B45">
      <w:pPr>
        <w:jc w:val="both"/>
      </w:pPr>
      <w:r w:rsidRPr="002F6874">
        <w:lastRenderedPageBreak/>
        <w:t>Se</w:t>
      </w:r>
      <w:r w:rsidR="00A02B93" w:rsidRPr="002F6874">
        <w:t xml:space="preserve"> da </w:t>
      </w:r>
      <w:r w:rsidR="00DD4935" w:rsidRPr="002F6874">
        <w:t xml:space="preserve">por </w:t>
      </w:r>
      <w:r w:rsidR="00A02B93" w:rsidRPr="002F6874">
        <w:t xml:space="preserve">ilustrada la sala y se  cierra el derecho a palabra,  presentándose </w:t>
      </w:r>
      <w:r w:rsidRPr="002F6874">
        <w:t xml:space="preserve"> la</w:t>
      </w:r>
      <w:r w:rsidR="00DD4935" w:rsidRPr="002F6874">
        <w:t xml:space="preserve"> resolución de carácter jurídico</w:t>
      </w:r>
      <w:r w:rsidRPr="002F6874">
        <w:t xml:space="preserve">. </w:t>
      </w:r>
      <w:r w:rsidR="00DD4935" w:rsidRPr="002F6874">
        <w:t>Se continú</w:t>
      </w:r>
      <w:r w:rsidR="00371B5D" w:rsidRPr="002F6874">
        <w:t>a con la lectura de</w:t>
      </w:r>
      <w:r w:rsidRPr="002F6874">
        <w:t xml:space="preserve"> las consideraciones de la resolución y </w:t>
      </w:r>
      <w:r w:rsidR="00DD4935" w:rsidRPr="002F6874">
        <w:t xml:space="preserve">se </w:t>
      </w:r>
      <w:r w:rsidRPr="002F6874">
        <w:t>lee el resuelto en donde se instruye a la junt</w:t>
      </w:r>
      <w:r w:rsidR="00DD4935" w:rsidRPr="002F6874">
        <w:t>a directiva APREMACA para que</w:t>
      </w:r>
      <w:r w:rsidRPr="002F6874">
        <w:t xml:space="preserve"> haga un contacto inmediato para iniciar un proceso en fases</w:t>
      </w:r>
      <w:r w:rsidR="00DD4935" w:rsidRPr="002F6874">
        <w:t>,</w:t>
      </w:r>
      <w:r w:rsidRPr="002F6874">
        <w:t xml:space="preserve"> organizado por un plan de acción para el traspaso de la dirección del residencial hacia APREMACA. Revisar la gestión de los servicios de ingresos y gastos del residencial; revisar la situación de mantenimiento actual del residencial</w:t>
      </w:r>
      <w:r w:rsidR="005C6837" w:rsidRPr="002F6874">
        <w:t>; realizar una búsqueda de información en el mercado sobre los costos de mantenimiento y servicios de las áreas. Buscar un proceso de relación con nuevas condiciones convenientes para ambas partes y se autoriza a analizar y buscar otras opciones de transición. Además de realizar análisis legales para proteger el estado de calles privadas del residencial.</w:t>
      </w:r>
    </w:p>
    <w:p w14:paraId="42287B52" w14:textId="5A42E29D" w:rsidR="005C6837" w:rsidRPr="002F6874" w:rsidRDefault="00F724D2" w:rsidP="00492B45">
      <w:pPr>
        <w:jc w:val="both"/>
      </w:pPr>
      <w:r w:rsidRPr="002F6874">
        <w:t xml:space="preserve">Jorge </w:t>
      </w:r>
      <w:r w:rsidR="00FE1DA0" w:rsidRPr="002F6874">
        <w:t>Pitalúa</w:t>
      </w:r>
      <w:r w:rsidR="005C6837" w:rsidRPr="002F6874">
        <w:t xml:space="preserve"> </w:t>
      </w:r>
      <w:r w:rsidR="00DD4935" w:rsidRPr="002F6874">
        <w:t xml:space="preserve">de Altos del Alcazar, </w:t>
      </w:r>
      <w:r w:rsidR="005C6837" w:rsidRPr="002F6874">
        <w:t>Hernando Llorente</w:t>
      </w:r>
      <w:r w:rsidRPr="002F6874">
        <w:t xml:space="preserve"> del Centinela y Olmedo García del Alcázar  secundan  la propuesta </w:t>
      </w:r>
      <w:r w:rsidR="005C6837" w:rsidRPr="002F6874">
        <w:t>y solicita</w:t>
      </w:r>
      <w:r w:rsidRPr="002F6874">
        <w:t xml:space="preserve">n </w:t>
      </w:r>
      <w:r w:rsidR="005C6837" w:rsidRPr="002F6874">
        <w:t xml:space="preserve"> se apruebe la</w:t>
      </w:r>
      <w:r w:rsidRPr="002F6874">
        <w:t xml:space="preserve"> resolución tal cual está.</w:t>
      </w:r>
    </w:p>
    <w:p w14:paraId="260FE12B" w14:textId="78AB0EBE" w:rsidR="009F0373" w:rsidRPr="002F6874" w:rsidRDefault="00F724D2" w:rsidP="009F0373">
      <w:pPr>
        <w:jc w:val="both"/>
      </w:pPr>
      <w:r w:rsidRPr="002F6874">
        <w:t xml:space="preserve">Felipe </w:t>
      </w:r>
      <w:r w:rsidR="005C6837" w:rsidRPr="002F6874">
        <w:t>Medina</w:t>
      </w:r>
      <w:r w:rsidRPr="002F6874">
        <w:t xml:space="preserve"> del Alcázar</w:t>
      </w:r>
      <w:r w:rsidR="005C6837" w:rsidRPr="002F6874">
        <w:t xml:space="preserve">: </w:t>
      </w:r>
      <w:r w:rsidR="009F0373" w:rsidRPr="002F6874">
        <w:t xml:space="preserve">solicita </w:t>
      </w:r>
      <w:r w:rsidR="005C6837" w:rsidRPr="002F6874">
        <w:t>que</w:t>
      </w:r>
      <w:r w:rsidR="009F0373" w:rsidRPr="002F6874">
        <w:t xml:space="preserve"> se establezca en la negociación que</w:t>
      </w:r>
      <w:r w:rsidR="005C6837" w:rsidRPr="002F6874">
        <w:t xml:space="preserve"> no se </w:t>
      </w:r>
      <w:r w:rsidR="009F0373" w:rsidRPr="002F6874">
        <w:t>dé</w:t>
      </w:r>
      <w:r w:rsidR="005C6837" w:rsidRPr="002F6874">
        <w:t xml:space="preserve"> aumento de cuota y además que se ponga fecha tope para tener una respuesta del promotor</w:t>
      </w:r>
      <w:r w:rsidR="009F0373" w:rsidRPr="002F6874">
        <w:t xml:space="preserve"> y que este diga si sí hará la transición o no.</w:t>
      </w:r>
    </w:p>
    <w:p w14:paraId="433D0913" w14:textId="0D3EAABA" w:rsidR="005C6837" w:rsidRPr="002F6874" w:rsidRDefault="00DD4935" w:rsidP="00492B45">
      <w:pPr>
        <w:jc w:val="both"/>
      </w:pPr>
      <w:r w:rsidRPr="002F6874">
        <w:t xml:space="preserve">Iris de Simons, </w:t>
      </w:r>
      <w:r w:rsidR="005C6837" w:rsidRPr="002F6874">
        <w:t>solicita</w:t>
      </w:r>
      <w:r w:rsidRPr="002F6874">
        <w:t xml:space="preserve"> que es necesario se den ideas </w:t>
      </w:r>
      <w:r w:rsidR="005C6837" w:rsidRPr="002F6874">
        <w:t>concreta</w:t>
      </w:r>
      <w:r w:rsidR="00F724D2" w:rsidRPr="002F6874">
        <w:t>s sobre la</w:t>
      </w:r>
      <w:r w:rsidRPr="002F6874">
        <w:t xml:space="preserve"> forma </w:t>
      </w:r>
      <w:r w:rsidR="005C6837" w:rsidRPr="002F6874">
        <w:t xml:space="preserve">cómo </w:t>
      </w:r>
      <w:r w:rsidRPr="002F6874">
        <w:t>la A</w:t>
      </w:r>
      <w:r w:rsidR="00F724D2" w:rsidRPr="002F6874">
        <w:t xml:space="preserve">samblea piensa se puede exigir </w:t>
      </w:r>
      <w:r w:rsidR="005C6837" w:rsidRPr="002F6874">
        <w:t>el traspaso de la dirección</w:t>
      </w:r>
    </w:p>
    <w:p w14:paraId="1791E816" w14:textId="56262013" w:rsidR="009F0373" w:rsidRPr="002F6874" w:rsidRDefault="00DD4935" w:rsidP="00492B45">
      <w:pPr>
        <w:jc w:val="both"/>
      </w:pPr>
      <w:r w:rsidRPr="002F6874">
        <w:t xml:space="preserve">Ricardo Sánchez: Recomienda </w:t>
      </w:r>
      <w:r w:rsidR="009F0373" w:rsidRPr="002F6874">
        <w:t>que se flexibilice el tiempo de transición para permitir una negociación eficiente.</w:t>
      </w:r>
    </w:p>
    <w:p w14:paraId="538140B9" w14:textId="06BAF9E8" w:rsidR="005C6837" w:rsidRPr="002F6874" w:rsidRDefault="00F724D2" w:rsidP="00492B45">
      <w:pPr>
        <w:jc w:val="both"/>
      </w:pPr>
      <w:r w:rsidRPr="002F6874">
        <w:t>Jorge Pitalúa hace un llamado al orden y que se someta a  votación  la resolución presentada</w:t>
      </w:r>
      <w:r w:rsidR="0010755B" w:rsidRPr="002F6874">
        <w:t xml:space="preserve">, </w:t>
      </w:r>
      <w:r w:rsidRPr="002F6874">
        <w:t>tal cual, ya que ha sido secundada.</w:t>
      </w:r>
    </w:p>
    <w:p w14:paraId="209CE3E8" w14:textId="0909591B" w:rsidR="009F0373" w:rsidRPr="002F6874" w:rsidRDefault="0010755B" w:rsidP="00492B45">
      <w:pPr>
        <w:jc w:val="both"/>
      </w:pPr>
      <w:r w:rsidRPr="002F6874">
        <w:t xml:space="preserve">Una Vez confirmado que la sala está ilustrada </w:t>
      </w:r>
      <w:r w:rsidR="002426E2" w:rsidRPr="002F6874">
        <w:t>s</w:t>
      </w:r>
      <w:r w:rsidR="009F0373" w:rsidRPr="002F6874">
        <w:t>e so</w:t>
      </w:r>
      <w:r w:rsidRPr="002F6874">
        <w:t>mete a votación la resolución: S</w:t>
      </w:r>
      <w:r w:rsidR="00B66BD9" w:rsidRPr="002F6874">
        <w:t>e aprueba con 35 votos a favor,</w:t>
      </w:r>
      <w:r w:rsidR="009F0373" w:rsidRPr="002F6874">
        <w:t xml:space="preserve"> </w:t>
      </w:r>
      <w:r w:rsidR="00B66BD9" w:rsidRPr="002F6874">
        <w:t>0 Votos en contra y 0 Abstenciones</w:t>
      </w:r>
      <w:r w:rsidR="002A6E39" w:rsidRPr="002F6874">
        <w:t>, misma q</w:t>
      </w:r>
      <w:r w:rsidR="00BF7E2F" w:rsidRPr="002F6874">
        <w:t>ue</w:t>
      </w:r>
      <w:r w:rsidR="00FA70BD" w:rsidRPr="002F6874">
        <w:t xml:space="preserve"> se tr</w:t>
      </w:r>
      <w:r w:rsidR="00BF7E2F" w:rsidRPr="002F6874">
        <w:t xml:space="preserve">anscribe como </w:t>
      </w:r>
      <w:r w:rsidR="00BF7E2F" w:rsidRPr="002F6874">
        <w:br/>
        <w:t>Resolución No. 1 y c</w:t>
      </w:r>
      <w:r w:rsidR="00B66BD9" w:rsidRPr="002F6874">
        <w:t xml:space="preserve">onsta como parte </w:t>
      </w:r>
      <w:r w:rsidR="00BF7E2F" w:rsidRPr="002F6874">
        <w:t>de esta acta</w:t>
      </w:r>
      <w:r w:rsidR="00B66BD9" w:rsidRPr="002F6874">
        <w:t>,</w:t>
      </w:r>
      <w:r w:rsidR="00BF7E2F" w:rsidRPr="002F6874">
        <w:t xml:space="preserve"> </w:t>
      </w:r>
      <w:r w:rsidRPr="002F6874">
        <w:t xml:space="preserve"> debidamente firmada por </w:t>
      </w:r>
      <w:r w:rsidR="00BF7E2F" w:rsidRPr="002F6874">
        <w:t>Presidente y Secretaria.</w:t>
      </w:r>
    </w:p>
    <w:p w14:paraId="26E2252C" w14:textId="3AC59D58" w:rsidR="005F3368" w:rsidRPr="002F6874" w:rsidRDefault="005F3368" w:rsidP="00492B45">
      <w:pPr>
        <w:jc w:val="both"/>
        <w:rPr>
          <w:b/>
          <w:bCs/>
        </w:rPr>
      </w:pPr>
      <w:r w:rsidRPr="002F6874">
        <w:rPr>
          <w:b/>
          <w:bCs/>
        </w:rPr>
        <w:t xml:space="preserve">Se solicita se distribuya el informativo </w:t>
      </w:r>
      <w:r w:rsidR="00F2159B" w:rsidRPr="002F6874">
        <w:rPr>
          <w:b/>
          <w:bCs/>
        </w:rPr>
        <w:t>Tríptico</w:t>
      </w:r>
      <w:r w:rsidRPr="002F6874">
        <w:rPr>
          <w:b/>
          <w:bCs/>
        </w:rPr>
        <w:t>.</w:t>
      </w:r>
    </w:p>
    <w:p w14:paraId="3DE007EF" w14:textId="1198E4CD" w:rsidR="00371B5D" w:rsidRPr="002F6874" w:rsidRDefault="00371B5D" w:rsidP="00492B45">
      <w:pPr>
        <w:jc w:val="both"/>
        <w:rPr>
          <w:b/>
          <w:bCs/>
        </w:rPr>
      </w:pPr>
      <w:r w:rsidRPr="002F6874">
        <w:rPr>
          <w:b/>
          <w:bCs/>
        </w:rPr>
        <w:t>Temas</w:t>
      </w:r>
      <w:r w:rsidR="005F3368" w:rsidRPr="002F6874">
        <w:rPr>
          <w:b/>
          <w:bCs/>
        </w:rPr>
        <w:t xml:space="preserve"> sobre la Situación de la Asociación y su funcionamiento</w:t>
      </w:r>
      <w:r w:rsidRPr="002F6874">
        <w:rPr>
          <w:b/>
          <w:bCs/>
        </w:rPr>
        <w:t>:</w:t>
      </w:r>
    </w:p>
    <w:p w14:paraId="3E78FB07" w14:textId="4E70251D" w:rsidR="005F3368" w:rsidRPr="002F6874" w:rsidRDefault="00F724D2" w:rsidP="00492B45">
      <w:pPr>
        <w:jc w:val="both"/>
      </w:pPr>
      <w:r w:rsidRPr="002F6874">
        <w:t>Iris de Simons</w:t>
      </w:r>
      <w:r w:rsidR="00330EBE" w:rsidRPr="002F6874">
        <w:t xml:space="preserve"> presenta</w:t>
      </w:r>
      <w:r w:rsidR="0000022A" w:rsidRPr="002F6874">
        <w:t xml:space="preserve"> </w:t>
      </w:r>
      <w:r w:rsidR="00616833" w:rsidRPr="002F6874">
        <w:t xml:space="preserve">la visión </w:t>
      </w:r>
      <w:r w:rsidRPr="002F6874">
        <w:t xml:space="preserve">general del </w:t>
      </w:r>
      <w:r w:rsidR="00330EBE" w:rsidRPr="002F6874">
        <w:t>plan de trabajo</w:t>
      </w:r>
      <w:r w:rsidR="0021395E" w:rsidRPr="002F6874">
        <w:t xml:space="preserve"> </w:t>
      </w:r>
      <w:r w:rsidR="00616833" w:rsidRPr="002F6874">
        <w:t>basado en 3 enfoques: H</w:t>
      </w:r>
      <w:r w:rsidR="00330EBE" w:rsidRPr="002F6874">
        <w:t>acia</w:t>
      </w:r>
      <w:r w:rsidR="0021395E" w:rsidRPr="002F6874">
        <w:t xml:space="preserve"> fuera del residencial, hacia el residencial y hacia la Asociación</w:t>
      </w:r>
      <w:r w:rsidR="00326469" w:rsidRPr="002F6874">
        <w:t xml:space="preserve"> cuyo</w:t>
      </w:r>
      <w:r w:rsidR="00616833" w:rsidRPr="002F6874">
        <w:t>s</w:t>
      </w:r>
      <w:r w:rsidR="00326469" w:rsidRPr="002F6874">
        <w:t xml:space="preserve"> detalle</w:t>
      </w:r>
      <w:r w:rsidR="00616833" w:rsidRPr="002F6874">
        <w:t>s</w:t>
      </w:r>
      <w:r w:rsidR="00326469" w:rsidRPr="002F6874">
        <w:t xml:space="preserve"> forma</w:t>
      </w:r>
      <w:r w:rsidR="00616833" w:rsidRPr="002F6874">
        <w:t>n</w:t>
      </w:r>
      <w:r w:rsidR="00326469" w:rsidRPr="002F6874">
        <w:t xml:space="preserve"> parte de esta acta</w:t>
      </w:r>
      <w:r w:rsidR="005F3368" w:rsidRPr="002F6874">
        <w:t xml:space="preserve"> y expone</w:t>
      </w:r>
      <w:r w:rsidR="00616833" w:rsidRPr="002F6874">
        <w:t>n</w:t>
      </w:r>
      <w:r w:rsidR="005F3368" w:rsidRPr="002F6874">
        <w:t xml:space="preserve"> que indudablemente hay dificultades para el debido funcionamiento de la Asociación y que la Junta Directiva ha estado realizando </w:t>
      </w:r>
      <w:r w:rsidR="00326469" w:rsidRPr="002F6874">
        <w:t>funciones operacionales q</w:t>
      </w:r>
      <w:r w:rsidR="002426E2" w:rsidRPr="002F6874">
        <w:t xml:space="preserve">ue ya no puede seguir ejecutando </w:t>
      </w:r>
      <w:r w:rsidR="00326469" w:rsidRPr="002F6874">
        <w:t xml:space="preserve"> debido al poco tiempo  que se tiene disponible y pide apoyo para seguir realizando funciones y acciones de alta importancia. </w:t>
      </w:r>
    </w:p>
    <w:p w14:paraId="02FD2664" w14:textId="6CBB5AF5" w:rsidR="00326469" w:rsidRPr="002F6874" w:rsidRDefault="00617606" w:rsidP="00492B45">
      <w:pPr>
        <w:jc w:val="both"/>
      </w:pPr>
      <w:r w:rsidRPr="002F6874">
        <w:t>P</w:t>
      </w:r>
      <w:r w:rsidR="00326469" w:rsidRPr="002F6874">
        <w:t xml:space="preserve">rocede en conjunto con el señor Jorge Pitalúa, </w:t>
      </w:r>
      <w:r w:rsidRPr="002F6874">
        <w:t xml:space="preserve">a </w:t>
      </w:r>
      <w:r w:rsidR="00326469" w:rsidRPr="002F6874">
        <w:t>exponer y explicar el plan de trabajo para encarar el año 2020.</w:t>
      </w:r>
    </w:p>
    <w:p w14:paraId="467AECD8" w14:textId="77777777" w:rsidR="00326469" w:rsidRPr="002F6874" w:rsidRDefault="00326469" w:rsidP="00326469">
      <w:pPr>
        <w:jc w:val="both"/>
      </w:pPr>
      <w:r w:rsidRPr="002F6874">
        <w:rPr>
          <w:b/>
          <w:bCs/>
        </w:rPr>
        <w:t>HACIA  EL AREA DE CERRO AZUL Y ALTOS DE PACORA</w:t>
      </w:r>
    </w:p>
    <w:p w14:paraId="74DCFD99" w14:textId="4F7CAAA7" w:rsidR="00326469" w:rsidRPr="002F6874" w:rsidRDefault="00617606" w:rsidP="00326469">
      <w:pPr>
        <w:jc w:val="both"/>
      </w:pPr>
      <w:r w:rsidRPr="002F6874">
        <w:t xml:space="preserve">1.  Gestión para </w:t>
      </w:r>
      <w:r w:rsidR="00616833" w:rsidRPr="002F6874">
        <w:t xml:space="preserve">la </w:t>
      </w:r>
      <w:r w:rsidRPr="002F6874">
        <w:t xml:space="preserve">ubicación </w:t>
      </w:r>
      <w:r w:rsidR="00616833" w:rsidRPr="002F6874">
        <w:t xml:space="preserve"> de una </w:t>
      </w:r>
      <w:r w:rsidRPr="002F6874">
        <w:t>ambulancia  lo más cercana al residencial o en calle principal de cerro azul   vecino   a la policía nacional.</w:t>
      </w:r>
    </w:p>
    <w:p w14:paraId="5CF9BC55" w14:textId="4A906B27" w:rsidR="00326469" w:rsidRPr="002F6874" w:rsidRDefault="00617606" w:rsidP="00326469">
      <w:pPr>
        <w:jc w:val="both"/>
      </w:pPr>
      <w:r w:rsidRPr="002F6874">
        <w:lastRenderedPageBreak/>
        <w:t>2.  Gestión para el estab</w:t>
      </w:r>
      <w:r w:rsidR="00616833" w:rsidRPr="002F6874">
        <w:t xml:space="preserve">lecimiento de una oficina para Juez de Paz del Corregimiento de </w:t>
      </w:r>
      <w:proofErr w:type="spellStart"/>
      <w:r w:rsidR="00616833" w:rsidRPr="002F6874">
        <w:t>C</w:t>
      </w:r>
      <w:r w:rsidRPr="002F6874">
        <w:t>hilibre</w:t>
      </w:r>
      <w:proofErr w:type="spellEnd"/>
      <w:r w:rsidRPr="002F6874">
        <w:t>,  en la calle principal de cerro azul.</w:t>
      </w:r>
    </w:p>
    <w:p w14:paraId="7BAD328B" w14:textId="3C785604" w:rsidR="005F3368" w:rsidRPr="002F6874" w:rsidRDefault="00326469" w:rsidP="00492B45">
      <w:pPr>
        <w:jc w:val="both"/>
        <w:rPr>
          <w:b/>
        </w:rPr>
      </w:pPr>
      <w:r w:rsidRPr="002F6874">
        <w:rPr>
          <w:b/>
        </w:rPr>
        <w:t>VISION HACIA EL RESIDENCIAL</w:t>
      </w:r>
    </w:p>
    <w:p w14:paraId="5E5E1705" w14:textId="35A4170A" w:rsidR="00391C00" w:rsidRPr="002F6874" w:rsidRDefault="00391C00" w:rsidP="00391C00">
      <w:pPr>
        <w:jc w:val="both"/>
      </w:pPr>
      <w:r w:rsidRPr="002F6874">
        <w:t xml:space="preserve">3. </w:t>
      </w:r>
      <w:r w:rsidR="00616833" w:rsidRPr="002F6874">
        <w:t>C</w:t>
      </w:r>
      <w:r w:rsidR="00617606" w:rsidRPr="002F6874">
        <w:t>umplir con los lineamientos del estatuto.</w:t>
      </w:r>
    </w:p>
    <w:p w14:paraId="5AA5FDDF" w14:textId="487ACD0C" w:rsidR="00391C00" w:rsidRPr="002F6874" w:rsidRDefault="00616833" w:rsidP="00391C00">
      <w:pPr>
        <w:jc w:val="both"/>
      </w:pPr>
      <w:r w:rsidRPr="002F6874">
        <w:t>4. Apoyar el</w:t>
      </w:r>
      <w:r w:rsidR="00617606" w:rsidRPr="002F6874">
        <w:t xml:space="preserve"> establecimiento de programa</w:t>
      </w:r>
      <w:r w:rsidRPr="002F6874">
        <w:t>s de</w:t>
      </w:r>
      <w:r w:rsidR="00617606" w:rsidRPr="002F6874">
        <w:t xml:space="preserve"> emergencias médicas y su equipamiento.</w:t>
      </w:r>
    </w:p>
    <w:p w14:paraId="2D0932CC" w14:textId="7C94CCB8" w:rsidR="00391C00" w:rsidRPr="002F6874" w:rsidRDefault="00616833" w:rsidP="00391C00">
      <w:pPr>
        <w:jc w:val="both"/>
      </w:pPr>
      <w:r w:rsidRPr="002F6874">
        <w:t>5. G</w:t>
      </w:r>
      <w:r w:rsidR="00617606" w:rsidRPr="002F6874">
        <w:t>estionar la instalación de un  parque para niños dentro del  residencial y equipo</w:t>
      </w:r>
      <w:r w:rsidRPr="002F6874">
        <w:t>s</w:t>
      </w:r>
      <w:r w:rsidR="00617606" w:rsidRPr="002F6874">
        <w:t xml:space="preserve"> o máquinas para ejercicio</w:t>
      </w:r>
      <w:r w:rsidRPr="002F6874">
        <w:t>s</w:t>
      </w:r>
      <w:r w:rsidR="00617606" w:rsidRPr="002F6874">
        <w:t xml:space="preserve"> de adultos.</w:t>
      </w:r>
    </w:p>
    <w:p w14:paraId="54EE8D55" w14:textId="07C1898C" w:rsidR="00391C00" w:rsidRPr="002F6874" w:rsidRDefault="00616833" w:rsidP="00391C00">
      <w:pPr>
        <w:jc w:val="both"/>
      </w:pPr>
      <w:r w:rsidRPr="002F6874">
        <w:t>6. A</w:t>
      </w:r>
      <w:r w:rsidR="00617606" w:rsidRPr="002F6874">
        <w:t>ctivar el p</w:t>
      </w:r>
      <w:r w:rsidRPr="002F6874">
        <w:t>rograma de los voluntarios del Parque Nacional C</w:t>
      </w:r>
      <w:r w:rsidR="00617606" w:rsidRPr="002F6874">
        <w:t>hagres dentro del residencial</w:t>
      </w:r>
      <w:r w:rsidRPr="002F6874">
        <w:t>.</w:t>
      </w:r>
    </w:p>
    <w:p w14:paraId="5EB0CBD2" w14:textId="37165962" w:rsidR="00391C00" w:rsidRPr="002F6874" w:rsidRDefault="00616833" w:rsidP="00391C00">
      <w:pPr>
        <w:jc w:val="both"/>
      </w:pPr>
      <w:r w:rsidRPr="002F6874">
        <w:t>7. P</w:t>
      </w:r>
      <w:r w:rsidR="00617606" w:rsidRPr="002F6874">
        <w:t xml:space="preserve">roseguir con  el programa de vecinos vigilantes. </w:t>
      </w:r>
    </w:p>
    <w:p w14:paraId="0068046E" w14:textId="4D13398A" w:rsidR="00F616FB" w:rsidRPr="002F6874" w:rsidRDefault="00616833" w:rsidP="00617606">
      <w:pPr>
        <w:jc w:val="both"/>
      </w:pPr>
      <w:r w:rsidRPr="002F6874">
        <w:t>8. E</w:t>
      </w:r>
      <w:r w:rsidR="00617606" w:rsidRPr="002F6874">
        <w:t>laborar y</w:t>
      </w:r>
      <w:r w:rsidRPr="002F6874">
        <w:t xml:space="preserve"> presentar en asamblea general </w:t>
      </w:r>
      <w:r w:rsidR="00617606" w:rsidRPr="002F6874">
        <w:t>el reglamento intern</w:t>
      </w:r>
      <w:r w:rsidRPr="002F6874">
        <w:t xml:space="preserve">o y de uso para  aprobación, </w:t>
      </w:r>
      <w:r w:rsidR="00617606" w:rsidRPr="002F6874">
        <w:t>como un  apoyo al sistema administrativo que maneja el promotor.</w:t>
      </w:r>
    </w:p>
    <w:p w14:paraId="63C6808C" w14:textId="291528C5" w:rsidR="00F616FB" w:rsidRPr="002F6874" w:rsidRDefault="00616833" w:rsidP="00617606">
      <w:pPr>
        <w:jc w:val="both"/>
      </w:pPr>
      <w:r w:rsidRPr="002F6874">
        <w:t xml:space="preserve"> 9. A</w:t>
      </w:r>
      <w:r w:rsidR="00617606" w:rsidRPr="002F6874">
        <w:t>poyar</w:t>
      </w:r>
      <w:r w:rsidRPr="002F6874">
        <w:t xml:space="preserve"> a Altos de </w:t>
      </w:r>
      <w:proofErr w:type="spellStart"/>
      <w:r w:rsidRPr="002F6874">
        <w:t>Vistamares</w:t>
      </w:r>
      <w:proofErr w:type="spellEnd"/>
      <w:r w:rsidRPr="002F6874">
        <w:t xml:space="preserve">, S. A. </w:t>
      </w:r>
      <w:r w:rsidR="00617606" w:rsidRPr="002F6874">
        <w:t>en la coordinación para  el establecimiento de un sistema de transporte que funcione durante el día en horas programadas para entrada y salida de propietarios y trabajadores.</w:t>
      </w:r>
    </w:p>
    <w:p w14:paraId="513E63FC" w14:textId="0B0F5688" w:rsidR="00F616FB" w:rsidRPr="002F6874" w:rsidRDefault="00616833" w:rsidP="00617606">
      <w:pPr>
        <w:jc w:val="both"/>
      </w:pPr>
      <w:r w:rsidRPr="002F6874">
        <w:t xml:space="preserve">10. Finalizar </w:t>
      </w:r>
      <w:r w:rsidR="00617606" w:rsidRPr="002F6874">
        <w:t>la gestión para que se ponga el letrero del residencial de montaña, al inicio del límite de entrada</w:t>
      </w:r>
    </w:p>
    <w:p w14:paraId="34F6961D" w14:textId="7853DA95" w:rsidR="00391C00" w:rsidRPr="002F6874" w:rsidRDefault="00616833" w:rsidP="00617606">
      <w:pPr>
        <w:jc w:val="both"/>
      </w:pPr>
      <w:r w:rsidRPr="002F6874">
        <w:t>11. P</w:t>
      </w:r>
      <w:r w:rsidR="00617606" w:rsidRPr="002F6874">
        <w:t>royección</w:t>
      </w:r>
      <w:r w:rsidRPr="002F6874">
        <w:t xml:space="preserve"> del</w:t>
      </w:r>
      <w:r w:rsidR="00617606" w:rsidRPr="002F6874">
        <w:t xml:space="preserve"> plan de educación ambiental</w:t>
      </w:r>
    </w:p>
    <w:p w14:paraId="2DF66D26" w14:textId="494AD614" w:rsidR="00391C00" w:rsidRPr="002F6874" w:rsidRDefault="00391C00" w:rsidP="00617606">
      <w:pPr>
        <w:jc w:val="both"/>
        <w:rPr>
          <w:b/>
        </w:rPr>
      </w:pPr>
      <w:r w:rsidRPr="002F6874">
        <w:t xml:space="preserve"> </w:t>
      </w:r>
      <w:r w:rsidRPr="002F6874">
        <w:rPr>
          <w:b/>
        </w:rPr>
        <w:t>VISIÓN HACIA LA ASOCIACIÓN</w:t>
      </w:r>
    </w:p>
    <w:p w14:paraId="4CA26156" w14:textId="45FD1F7D" w:rsidR="00391C00" w:rsidRPr="002F6874" w:rsidRDefault="00616833" w:rsidP="00617606">
      <w:pPr>
        <w:jc w:val="both"/>
      </w:pPr>
      <w:r w:rsidRPr="002F6874">
        <w:t xml:space="preserve">12. </w:t>
      </w:r>
      <w:r w:rsidR="00617606" w:rsidRPr="002F6874">
        <w:t>Implementación</w:t>
      </w:r>
      <w:r w:rsidRPr="002F6874">
        <w:t xml:space="preserve"> del</w:t>
      </w:r>
      <w:r w:rsidR="00617606" w:rsidRPr="002F6874">
        <w:t xml:space="preserve"> plan un socio </w:t>
      </w:r>
      <w:r w:rsidR="00A870DF" w:rsidRPr="002F6874">
        <w:t xml:space="preserve">presenta </w:t>
      </w:r>
      <w:r w:rsidR="00A63463" w:rsidRPr="002F6874">
        <w:t>un</w:t>
      </w:r>
      <w:r w:rsidR="00617606" w:rsidRPr="002F6874">
        <w:t xml:space="preserve"> </w:t>
      </w:r>
      <w:r w:rsidR="00A870DF" w:rsidRPr="002F6874">
        <w:t xml:space="preserve">nuevo </w:t>
      </w:r>
      <w:r w:rsidR="00617606" w:rsidRPr="002F6874">
        <w:t>socio.</w:t>
      </w:r>
    </w:p>
    <w:p w14:paraId="33D1AF70" w14:textId="5DB63C7A" w:rsidR="00391C00" w:rsidRPr="002F6874" w:rsidRDefault="00617606" w:rsidP="00617606">
      <w:pPr>
        <w:jc w:val="both"/>
      </w:pPr>
      <w:r w:rsidRPr="002F6874">
        <w:t xml:space="preserve">13. Implementación </w:t>
      </w:r>
      <w:r w:rsidR="005927B2" w:rsidRPr="002F6874">
        <w:t>del</w:t>
      </w:r>
      <w:r w:rsidRPr="002F6874">
        <w:t xml:space="preserve"> plan  </w:t>
      </w:r>
      <w:r w:rsidR="005927B2" w:rsidRPr="002F6874">
        <w:t xml:space="preserve">por cada </w:t>
      </w:r>
      <w:r w:rsidRPr="002F6874">
        <w:t xml:space="preserve">propietario </w:t>
      </w:r>
      <w:r w:rsidRPr="002F6874">
        <w:rPr>
          <w:strike/>
        </w:rPr>
        <w:t>y</w:t>
      </w:r>
      <w:r w:rsidR="005927B2" w:rsidRPr="002F6874">
        <w:t xml:space="preserve"> un </w:t>
      </w:r>
      <w:r w:rsidRPr="002F6874">
        <w:t>letrero</w:t>
      </w:r>
      <w:r w:rsidR="005927B2" w:rsidRPr="002F6874">
        <w:t>.</w:t>
      </w:r>
    </w:p>
    <w:p w14:paraId="13E12BBD" w14:textId="22A145D5" w:rsidR="00391C00" w:rsidRPr="002F6874" w:rsidRDefault="00617606" w:rsidP="00617606">
      <w:pPr>
        <w:jc w:val="both"/>
      </w:pPr>
      <w:r w:rsidRPr="002F6874">
        <w:t>14. Promover  la recuperación y  restauración de</w:t>
      </w:r>
      <w:r w:rsidR="005927B2" w:rsidRPr="002F6874">
        <w:t xml:space="preserve"> la antigua casa club </w:t>
      </w:r>
      <w:r w:rsidRPr="002F6874">
        <w:t>ubicada en el área de cesión o</w:t>
      </w:r>
      <w:r w:rsidR="005927B2" w:rsidRPr="002F6874">
        <w:t>bligatoria, cercano al lago de Altos del A</w:t>
      </w:r>
      <w:r w:rsidRPr="002F6874">
        <w:t>lcázar.</w:t>
      </w:r>
    </w:p>
    <w:p w14:paraId="3EEAB783" w14:textId="154B2F19" w:rsidR="00391C00" w:rsidRPr="002F6874" w:rsidRDefault="005927B2" w:rsidP="00617606">
      <w:pPr>
        <w:jc w:val="both"/>
      </w:pPr>
      <w:r w:rsidRPr="002F6874">
        <w:t xml:space="preserve">15. </w:t>
      </w:r>
      <w:r w:rsidR="00617606" w:rsidRPr="002F6874">
        <w:t xml:space="preserve">Establecer términos de referencia  </w:t>
      </w:r>
      <w:r w:rsidRPr="002F6874">
        <w:t xml:space="preserve">para el </w:t>
      </w:r>
      <w:r w:rsidR="00617606" w:rsidRPr="002F6874">
        <w:t xml:space="preserve">proyecto de inversión externa </w:t>
      </w:r>
      <w:r w:rsidRPr="002F6874">
        <w:t xml:space="preserve">denominado </w:t>
      </w:r>
      <w:r w:rsidR="00617606" w:rsidRPr="002F6874">
        <w:t>casa hogar para propietarios</w:t>
      </w:r>
      <w:r w:rsidR="00A870DF" w:rsidRPr="002F6874">
        <w:t>.</w:t>
      </w:r>
    </w:p>
    <w:p w14:paraId="4F5EB3E2" w14:textId="487E254D" w:rsidR="0021395E" w:rsidRPr="002F6874" w:rsidRDefault="006317AF" w:rsidP="00492B45">
      <w:pPr>
        <w:jc w:val="both"/>
      </w:pPr>
      <w:r w:rsidRPr="002F6874">
        <w:t xml:space="preserve"> E</w:t>
      </w:r>
      <w:r w:rsidR="0021395E" w:rsidRPr="002F6874">
        <w:t xml:space="preserve">xplican aquellas acciones donde la Junta Directiva pueda actuar y hacer gestiones que involucran pocos gastos, ya que no se </w:t>
      </w:r>
      <w:r w:rsidR="00E32104">
        <w:t>cuentan con recursos económicos, informándose que el punto 14 es un tema que viene planteándose desde hace más de 7 años.</w:t>
      </w:r>
      <w:bookmarkStart w:id="0" w:name="_GoBack"/>
      <w:bookmarkEnd w:id="0"/>
    </w:p>
    <w:p w14:paraId="26F4058C" w14:textId="07D73B06" w:rsidR="002C675F" w:rsidRPr="002F6874" w:rsidRDefault="00330EBE" w:rsidP="00330EBE">
      <w:pPr>
        <w:jc w:val="both"/>
      </w:pPr>
      <w:r w:rsidRPr="002F6874">
        <w:t>Felipe Barría</w:t>
      </w:r>
      <w:r w:rsidR="006317AF" w:rsidRPr="002F6874">
        <w:t xml:space="preserve"> de A</w:t>
      </w:r>
      <w:r w:rsidR="00A85302" w:rsidRPr="002F6874">
        <w:t>ltos del Guardiá</w:t>
      </w:r>
      <w:r w:rsidR="006317AF" w:rsidRPr="002F6874">
        <w:t>n</w:t>
      </w:r>
      <w:r w:rsidRPr="002F6874">
        <w:t xml:space="preserve"> AG-02</w:t>
      </w:r>
      <w:r w:rsidR="00A870DF" w:rsidRPr="002F6874">
        <w:t>: C</w:t>
      </w:r>
      <w:r w:rsidRPr="002F6874">
        <w:t>onsidera que se debe buscar caminos para apoyar económicamente los proyectos planteados por la asociación de manera que puedan ejecutarse efectivamente.</w:t>
      </w:r>
    </w:p>
    <w:p w14:paraId="63ABA5F5" w14:textId="0E9DB763" w:rsidR="002C675F" w:rsidRPr="002F6874" w:rsidRDefault="002426E2" w:rsidP="00330EBE">
      <w:pPr>
        <w:jc w:val="both"/>
      </w:pPr>
      <w:r w:rsidRPr="002F6874">
        <w:t xml:space="preserve">Para ello interviene la señora </w:t>
      </w:r>
      <w:r w:rsidR="002C675F" w:rsidRPr="002F6874">
        <w:t>Simons que podría realizarse un estudio previo y presentarlo en próxima reunión o bien definir en esta Asamblea una alternativa.</w:t>
      </w:r>
    </w:p>
    <w:p w14:paraId="2EDCD85C" w14:textId="248BF796" w:rsidR="00682A01" w:rsidRPr="002F6874" w:rsidRDefault="00682A01" w:rsidP="00330EBE">
      <w:pPr>
        <w:jc w:val="both"/>
      </w:pPr>
      <w:r w:rsidRPr="002F6874">
        <w:lastRenderedPageBreak/>
        <w:t>Hernando Llorente: dice que</w:t>
      </w:r>
      <w:r w:rsidR="006317AF" w:rsidRPr="002F6874">
        <w:t xml:space="preserve"> es muy válido la inquietud de B</w:t>
      </w:r>
      <w:r w:rsidRPr="002F6874">
        <w:t>arría y que si se activa la casa del lago po</w:t>
      </w:r>
      <w:r w:rsidR="006317AF" w:rsidRPr="002F6874">
        <w:t xml:space="preserve">dría tener un lugar </w:t>
      </w:r>
      <w:r w:rsidRPr="002F6874">
        <w:t xml:space="preserve"> para reunirse</w:t>
      </w:r>
      <w:r w:rsidR="006317AF" w:rsidRPr="002F6874">
        <w:t>, s</w:t>
      </w:r>
      <w:r w:rsidRPr="002F6874">
        <w:t>ecunda</w:t>
      </w:r>
      <w:r w:rsidR="006317AF" w:rsidRPr="002F6874">
        <w:t>ndo  la posición de B</w:t>
      </w:r>
      <w:r w:rsidRPr="002F6874">
        <w:t>arría y que este año el objetivo sea recuperar esa casa.</w:t>
      </w:r>
    </w:p>
    <w:p w14:paraId="69651903" w14:textId="3056DB1F" w:rsidR="00682A01" w:rsidRPr="002F6874" w:rsidRDefault="00682A01" w:rsidP="00330EBE">
      <w:pPr>
        <w:jc w:val="both"/>
      </w:pPr>
      <w:r w:rsidRPr="002F6874">
        <w:t>Se propone que cada urbanización se responsabilice mensualmente por las act</w:t>
      </w:r>
      <w:r w:rsidR="006317AF" w:rsidRPr="002F6874">
        <w:t>ividades realizadas en la casa Club del L</w:t>
      </w:r>
      <w:r w:rsidRPr="002F6874">
        <w:t>ago.</w:t>
      </w:r>
    </w:p>
    <w:p w14:paraId="751402C2" w14:textId="1277D920" w:rsidR="00682A01" w:rsidRPr="002F6874" w:rsidRDefault="00682A01" w:rsidP="00330EBE">
      <w:pPr>
        <w:jc w:val="both"/>
      </w:pPr>
      <w:r w:rsidRPr="002F6874">
        <w:t xml:space="preserve">Iris </w:t>
      </w:r>
      <w:r w:rsidR="006317AF" w:rsidRPr="002F6874">
        <w:t xml:space="preserve">de Simons </w:t>
      </w:r>
      <w:r w:rsidRPr="002F6874">
        <w:t>explica que el promotor debe hacer la</w:t>
      </w:r>
      <w:r w:rsidR="006317AF" w:rsidRPr="002F6874">
        <w:t xml:space="preserve">s segregaciones de las  cesiones obligatorias  </w:t>
      </w:r>
      <w:r w:rsidRPr="002F6874">
        <w:t>y</w:t>
      </w:r>
      <w:r w:rsidR="006317AF" w:rsidRPr="002F6874">
        <w:t xml:space="preserve"> todas aquellas pendientes y subsanar lo que le requirió el MIVIOT.</w:t>
      </w:r>
    </w:p>
    <w:p w14:paraId="1BBAB5D4" w14:textId="00D9C8BC" w:rsidR="00682A01" w:rsidRPr="002F6874" w:rsidRDefault="006317AF" w:rsidP="00330EBE">
      <w:pPr>
        <w:jc w:val="both"/>
      </w:pPr>
      <w:r w:rsidRPr="002F6874">
        <w:t>La señor</w:t>
      </w:r>
      <w:r w:rsidR="003F4C32" w:rsidRPr="002F6874">
        <w:t>a</w:t>
      </w:r>
      <w:r w:rsidRPr="002F6874">
        <w:t xml:space="preserve"> Nayda Pérez, </w:t>
      </w:r>
      <w:r w:rsidR="00682A01" w:rsidRPr="002F6874">
        <w:t xml:space="preserve">Tesorera: explica que las cuotas </w:t>
      </w:r>
      <w:r w:rsidR="00B81937" w:rsidRPr="002F6874">
        <w:t>son</w:t>
      </w:r>
      <w:r w:rsidR="00682A01" w:rsidRPr="002F6874">
        <w:t xml:space="preserve"> lo </w:t>
      </w:r>
      <w:r w:rsidR="00B81937" w:rsidRPr="002F6874">
        <w:t>que le permite operar a</w:t>
      </w:r>
      <w:r w:rsidRPr="002F6874">
        <w:t xml:space="preserve">  la asociación y que p</w:t>
      </w:r>
      <w:r w:rsidR="00682A01" w:rsidRPr="002F6874">
        <w:t>ara generar ingresos tendría que desarrollarse una nueva figura</w:t>
      </w:r>
      <w:r w:rsidR="00B81937" w:rsidRPr="002F6874">
        <w:t xml:space="preserve"> para la captación de fondos</w:t>
      </w:r>
      <w:r w:rsidR="00682A01" w:rsidRPr="002F6874">
        <w:t>.</w:t>
      </w:r>
    </w:p>
    <w:p w14:paraId="64DE487A" w14:textId="18D77D80" w:rsidR="00682A01" w:rsidRPr="002F6874" w:rsidRDefault="006317AF" w:rsidP="00330EBE">
      <w:pPr>
        <w:jc w:val="both"/>
      </w:pPr>
      <w:r w:rsidRPr="002F6874">
        <w:t xml:space="preserve">Felipe </w:t>
      </w:r>
      <w:r w:rsidR="00B81937" w:rsidRPr="002F6874">
        <w:t>Medina: F</w:t>
      </w:r>
      <w:r w:rsidR="00682A01" w:rsidRPr="002F6874">
        <w:t>elicita a las mujeres presentes en el día internacional de la mujer.</w:t>
      </w:r>
    </w:p>
    <w:p w14:paraId="3E8F4E95" w14:textId="508CF1DD" w:rsidR="00770C6B" w:rsidRPr="002F6874" w:rsidRDefault="00770C6B" w:rsidP="00330EBE">
      <w:pPr>
        <w:jc w:val="both"/>
        <w:rPr>
          <w:b/>
          <w:bCs/>
        </w:rPr>
      </w:pPr>
      <w:r w:rsidRPr="002F6874">
        <w:rPr>
          <w:b/>
          <w:bCs/>
        </w:rPr>
        <w:t>Informe financiero</w:t>
      </w:r>
      <w:r w:rsidR="006317AF" w:rsidRPr="002F6874">
        <w:rPr>
          <w:b/>
          <w:bCs/>
        </w:rPr>
        <w:t xml:space="preserve"> de la Asociación.</w:t>
      </w:r>
    </w:p>
    <w:p w14:paraId="1AC670F0" w14:textId="7A0600DD" w:rsidR="00682A01" w:rsidRPr="002F6874" w:rsidRDefault="00B81937" w:rsidP="00330EBE">
      <w:pPr>
        <w:jc w:val="both"/>
      </w:pPr>
      <w:r w:rsidRPr="002F6874">
        <w:t>Plinio Mendoza de Altos de La fortaleza No.64: P</w:t>
      </w:r>
      <w:r w:rsidR="00682A01" w:rsidRPr="002F6874">
        <w:t>resenta</w:t>
      </w:r>
      <w:r w:rsidRPr="002F6874">
        <w:t xml:space="preserve"> y explica </w:t>
      </w:r>
      <w:r w:rsidR="00682A01" w:rsidRPr="002F6874">
        <w:t>el estado de cuenta</w:t>
      </w:r>
      <w:r w:rsidR="006317AF" w:rsidRPr="002F6874">
        <w:t xml:space="preserve"> de la asociación, el cual está relacionado con el manejo de los Fondos de las donaciones que permitió la legalización de la asociación.</w:t>
      </w:r>
    </w:p>
    <w:p w14:paraId="05052E01" w14:textId="279AD092" w:rsidR="009B69F0" w:rsidRPr="002F6874" w:rsidRDefault="009B69F0" w:rsidP="009B69F0">
      <w:pPr>
        <w:jc w:val="both"/>
      </w:pPr>
      <w:r w:rsidRPr="002F6874">
        <w:rPr>
          <w:b/>
          <w:bCs/>
        </w:rPr>
        <w:t>Resumen Manejo Fondos  Donados</w:t>
      </w:r>
      <w:r w:rsidRPr="002F6874">
        <w:t xml:space="preserve">  </w:t>
      </w:r>
      <w:r w:rsidRPr="002F6874">
        <w:rPr>
          <w:b/>
          <w:bCs/>
        </w:rPr>
        <w:t xml:space="preserve">Aporte, legalización y formación de la asociación </w:t>
      </w:r>
    </w:p>
    <w:p w14:paraId="681BB8B6" w14:textId="77777777" w:rsidR="009B69F0" w:rsidRPr="002F6874" w:rsidRDefault="009B69F0" w:rsidP="009B69F0">
      <w:pPr>
        <w:jc w:val="both"/>
      </w:pPr>
      <w:r w:rsidRPr="002F6874">
        <w:t xml:space="preserve">   </w:t>
      </w:r>
      <w:r w:rsidRPr="002F6874">
        <w:rPr>
          <w:b/>
          <w:bCs/>
        </w:rPr>
        <w:t>Año                            Ingreso                       Gastos</w:t>
      </w:r>
    </w:p>
    <w:p w14:paraId="0A8A1D93" w14:textId="77777777" w:rsidR="009B69F0" w:rsidRPr="002F6874" w:rsidRDefault="009B69F0" w:rsidP="009B69F0">
      <w:pPr>
        <w:jc w:val="both"/>
      </w:pPr>
      <w:r w:rsidRPr="002F6874">
        <w:t xml:space="preserve">  2017                         2,610.00                           5.00  </w:t>
      </w:r>
    </w:p>
    <w:p w14:paraId="6F9D42C0" w14:textId="77777777" w:rsidR="009B69F0" w:rsidRPr="002F6874" w:rsidRDefault="009B69F0" w:rsidP="009B69F0">
      <w:pPr>
        <w:jc w:val="both"/>
      </w:pPr>
      <w:r w:rsidRPr="002F6874">
        <w:t xml:space="preserve">  2018                         2,044.00                    2,219.67</w:t>
      </w:r>
    </w:p>
    <w:p w14:paraId="7F16C259" w14:textId="77777777" w:rsidR="009B69F0" w:rsidRPr="002F6874" w:rsidRDefault="009B69F0" w:rsidP="009B69F0">
      <w:pPr>
        <w:jc w:val="both"/>
      </w:pPr>
      <w:r w:rsidRPr="002F6874">
        <w:t xml:space="preserve">  2019                         2,533.00                    1,535.33</w:t>
      </w:r>
    </w:p>
    <w:p w14:paraId="2E4483E6" w14:textId="77777777" w:rsidR="009B69F0" w:rsidRPr="002F6874" w:rsidRDefault="009B69F0" w:rsidP="009B69F0">
      <w:pPr>
        <w:jc w:val="both"/>
      </w:pPr>
      <w:r w:rsidRPr="002F6874">
        <w:t xml:space="preserve">  TOTAL                        7.173,00                    3,760.00</w:t>
      </w:r>
    </w:p>
    <w:p w14:paraId="0DBEEA88" w14:textId="77777777" w:rsidR="009B69F0" w:rsidRPr="002F6874" w:rsidRDefault="009B69F0" w:rsidP="009B69F0">
      <w:pPr>
        <w:jc w:val="both"/>
      </w:pPr>
      <w:r w:rsidRPr="002F6874">
        <w:rPr>
          <w:b/>
          <w:bCs/>
        </w:rPr>
        <w:t>Efectivo disponible: 3</w:t>
      </w:r>
      <w:proofErr w:type="gramStart"/>
      <w:r w:rsidRPr="002F6874">
        <w:rPr>
          <w:b/>
          <w:bCs/>
        </w:rPr>
        <w:t>,413,00</w:t>
      </w:r>
      <w:proofErr w:type="gramEnd"/>
    </w:p>
    <w:p w14:paraId="5AACD012" w14:textId="27E8EF57" w:rsidR="009B69F0" w:rsidRPr="002F6874" w:rsidRDefault="009B69F0" w:rsidP="009B69F0">
      <w:pPr>
        <w:jc w:val="both"/>
      </w:pPr>
      <w:r w:rsidRPr="002F6874">
        <w:rPr>
          <w:b/>
          <w:bCs/>
        </w:rPr>
        <w:t xml:space="preserve">Efectivo en Banco General: </w:t>
      </w:r>
    </w:p>
    <w:p w14:paraId="32B73974" w14:textId="3CB3E8DA" w:rsidR="009B69F0" w:rsidRPr="002F6874" w:rsidRDefault="009B69F0" w:rsidP="009B69F0">
      <w:pPr>
        <w:jc w:val="both"/>
      </w:pPr>
      <w:r w:rsidRPr="002F6874">
        <w:t>Cuenta de Ahorro</w:t>
      </w:r>
      <w:r w:rsidR="00874B45" w:rsidRPr="002F6874">
        <w:t xml:space="preserve"> B/. </w:t>
      </w:r>
      <w:r w:rsidRPr="002F6874">
        <w:t>413.00</w:t>
      </w:r>
    </w:p>
    <w:p w14:paraId="3A23D4BB" w14:textId="0E280301" w:rsidR="009B69F0" w:rsidRPr="002F6874" w:rsidRDefault="009B69F0" w:rsidP="009B69F0">
      <w:pPr>
        <w:jc w:val="both"/>
      </w:pPr>
      <w:r w:rsidRPr="002F6874">
        <w:t>Cuenta Corr</w:t>
      </w:r>
      <w:r w:rsidR="00874B45" w:rsidRPr="002F6874">
        <w:t xml:space="preserve">iente  B/. </w:t>
      </w:r>
      <w:r w:rsidRPr="002F6874">
        <w:t>3.000,00</w:t>
      </w:r>
    </w:p>
    <w:p w14:paraId="07115BA6" w14:textId="7430A11A" w:rsidR="009B69F0" w:rsidRPr="002F6874" w:rsidRDefault="006317AF" w:rsidP="00330EBE">
      <w:pPr>
        <w:jc w:val="both"/>
      </w:pPr>
      <w:r w:rsidRPr="002F6874">
        <w:t>Se explicó que</w:t>
      </w:r>
      <w:r w:rsidR="009B69F0" w:rsidRPr="002F6874">
        <w:t xml:space="preserve"> por </w:t>
      </w:r>
      <w:r w:rsidR="002C675F" w:rsidRPr="002F6874">
        <w:t>falta de Tesorero no se continuó</w:t>
      </w:r>
      <w:r w:rsidR="009B69F0" w:rsidRPr="002F6874">
        <w:t xml:space="preserve"> con el plan para lograr </w:t>
      </w:r>
      <w:r w:rsidR="00874B45" w:rsidRPr="002F6874">
        <w:t xml:space="preserve">donaciones y llegar a la meta. </w:t>
      </w:r>
      <w:r w:rsidR="009B69F0" w:rsidRPr="002F6874">
        <w:t>Que e</w:t>
      </w:r>
      <w:r w:rsidRPr="002F6874">
        <w:t>l saldo</w:t>
      </w:r>
      <w:r w:rsidR="00874B45" w:rsidRPr="002F6874">
        <w:t xml:space="preserve"> del efectivo disponible </w:t>
      </w:r>
      <w:r w:rsidRPr="002F6874">
        <w:t>se debió a</w:t>
      </w:r>
      <w:r w:rsidR="009B69F0" w:rsidRPr="002F6874">
        <w:t xml:space="preserve"> ahorros y </w:t>
      </w:r>
      <w:r w:rsidRPr="002F6874">
        <w:t xml:space="preserve"> fuertes donaciones que no s</w:t>
      </w:r>
      <w:r w:rsidR="001963F5" w:rsidRPr="002F6874">
        <w:t>e reflejan porq</w:t>
      </w:r>
      <w:r w:rsidR="009B69F0" w:rsidRPr="002F6874">
        <w:t xml:space="preserve">ue </w:t>
      </w:r>
      <w:r w:rsidR="00874B45" w:rsidRPr="002F6874">
        <w:t xml:space="preserve">algunos </w:t>
      </w:r>
      <w:r w:rsidR="009B69F0" w:rsidRPr="002F6874">
        <w:t>propietarios cubrieron</w:t>
      </w:r>
      <w:r w:rsidR="00874B45" w:rsidRPr="002F6874">
        <w:t xml:space="preserve"> </w:t>
      </w:r>
      <w:r w:rsidR="009B69F0" w:rsidRPr="002F6874">
        <w:t xml:space="preserve">directamente gastos significativos por </w:t>
      </w:r>
      <w:r w:rsidR="00874B45" w:rsidRPr="002F6874">
        <w:t xml:space="preserve">cerca de </w:t>
      </w:r>
      <w:r w:rsidR="009B69F0" w:rsidRPr="002F6874">
        <w:t xml:space="preserve">$4,000.00 y esas facturas no </w:t>
      </w:r>
      <w:r w:rsidR="00874B45" w:rsidRPr="002F6874">
        <w:t xml:space="preserve"> están registradas</w:t>
      </w:r>
      <w:r w:rsidR="002A6E39" w:rsidRPr="002F6874">
        <w:t>.</w:t>
      </w:r>
      <w:r w:rsidR="001963F5" w:rsidRPr="002F6874">
        <w:t xml:space="preserve"> </w:t>
      </w:r>
    </w:p>
    <w:p w14:paraId="4F4B325D" w14:textId="1AE901E4" w:rsidR="00770C6B" w:rsidRPr="002F6874" w:rsidRDefault="00770C6B" w:rsidP="00330EBE">
      <w:pPr>
        <w:jc w:val="both"/>
      </w:pPr>
      <w:r w:rsidRPr="002F6874">
        <w:t xml:space="preserve">Ricardo Sánchez: </w:t>
      </w:r>
      <w:r w:rsidR="00874B45" w:rsidRPr="002F6874">
        <w:t>M</w:t>
      </w:r>
      <w:r w:rsidR="001963F5" w:rsidRPr="002F6874">
        <w:t xml:space="preserve">anifiesta que </w:t>
      </w:r>
      <w:r w:rsidR="00A870DF" w:rsidRPr="002F6874">
        <w:t>I</w:t>
      </w:r>
      <w:r w:rsidRPr="002F6874">
        <w:t>ris</w:t>
      </w:r>
      <w:r w:rsidR="001963F5" w:rsidRPr="002F6874">
        <w:t xml:space="preserve"> de Simons y otros propietarios </w:t>
      </w:r>
      <w:r w:rsidRPr="002F6874">
        <w:t xml:space="preserve"> lleva</w:t>
      </w:r>
      <w:r w:rsidR="001963F5" w:rsidRPr="002F6874">
        <w:t xml:space="preserve">n  años </w:t>
      </w:r>
      <w:r w:rsidRPr="002F6874">
        <w:t xml:space="preserve"> dedica</w:t>
      </w:r>
      <w:r w:rsidR="001963F5" w:rsidRPr="002F6874">
        <w:t xml:space="preserve">ndo </w:t>
      </w:r>
      <w:r w:rsidRPr="002F6874">
        <w:t xml:space="preserve"> tiempo para hacer gestiones de la </w:t>
      </w:r>
      <w:r w:rsidR="001B19A8" w:rsidRPr="002F6874">
        <w:t>asociación y</w:t>
      </w:r>
      <w:r w:rsidR="00874B45" w:rsidRPr="002F6874">
        <w:t xml:space="preserve"> reconoce  el tremendo </w:t>
      </w:r>
      <w:r w:rsidR="009B69F0" w:rsidRPr="002F6874">
        <w:t>esfuerzo que se ha man</w:t>
      </w:r>
      <w:r w:rsidR="005174EC" w:rsidRPr="002F6874">
        <w:t>t</w:t>
      </w:r>
      <w:r w:rsidR="009B69F0" w:rsidRPr="002F6874">
        <w:t>enido.</w:t>
      </w:r>
    </w:p>
    <w:p w14:paraId="25B0C43D" w14:textId="36752DBB" w:rsidR="001B19A8" w:rsidRPr="002F6874" w:rsidRDefault="001963F5" w:rsidP="00330EBE">
      <w:pPr>
        <w:jc w:val="both"/>
      </w:pPr>
      <w:r w:rsidRPr="002F6874">
        <w:t xml:space="preserve">Hernando </w:t>
      </w:r>
      <w:r w:rsidR="00770C6B" w:rsidRPr="002F6874">
        <w:t>Llorente propone</w:t>
      </w:r>
      <w:r w:rsidR="002C675F" w:rsidRPr="002F6874">
        <w:t xml:space="preserve">  </w:t>
      </w:r>
      <w:r w:rsidR="00874B45" w:rsidRPr="002F6874">
        <w:t xml:space="preserve">como </w:t>
      </w:r>
      <w:r w:rsidR="002C675F" w:rsidRPr="002F6874">
        <w:t xml:space="preserve">alternativa </w:t>
      </w:r>
      <w:r w:rsidR="00874B45" w:rsidRPr="002F6874">
        <w:t xml:space="preserve">para captar fondos, establecer el pago de </w:t>
      </w:r>
      <w:r w:rsidR="002C675F" w:rsidRPr="002F6874">
        <w:t xml:space="preserve"> </w:t>
      </w:r>
      <w:r w:rsidRPr="002F6874">
        <w:t xml:space="preserve"> cinco balboas </w:t>
      </w:r>
      <w:r w:rsidR="00770C6B" w:rsidRPr="002F6874">
        <w:t xml:space="preserve"> </w:t>
      </w:r>
      <w:r w:rsidRPr="002F6874">
        <w:t>(B/.</w:t>
      </w:r>
      <w:r w:rsidR="00770C6B" w:rsidRPr="002F6874">
        <w:t>5</w:t>
      </w:r>
      <w:r w:rsidRPr="002F6874">
        <w:t>.00)</w:t>
      </w:r>
      <w:r w:rsidR="00770C6B" w:rsidRPr="002F6874">
        <w:t xml:space="preserve"> mensuales</w:t>
      </w:r>
      <w:r w:rsidR="00A85302" w:rsidRPr="002F6874">
        <w:t xml:space="preserve"> a partir de mayo 2020, </w:t>
      </w:r>
      <w:r w:rsidR="00770C6B" w:rsidRPr="002F6874">
        <w:t xml:space="preserve"> para apoyar la gestión</w:t>
      </w:r>
      <w:r w:rsidR="00A85302" w:rsidRPr="002F6874">
        <w:t xml:space="preserve"> y</w:t>
      </w:r>
      <w:r w:rsidRPr="002F6874">
        <w:t xml:space="preserve"> el funcionamiento </w:t>
      </w:r>
      <w:r w:rsidRPr="002F6874">
        <w:lastRenderedPageBreak/>
        <w:t>de la asociación, lo que es secundado</w:t>
      </w:r>
      <w:r w:rsidR="002C675F" w:rsidRPr="002F6874">
        <w:t xml:space="preserve"> por el señor Barría y sometido a votación  </w:t>
      </w:r>
      <w:r w:rsidRPr="002F6874">
        <w:t xml:space="preserve"> </w:t>
      </w:r>
      <w:r w:rsidR="00874B45" w:rsidRPr="002F6874">
        <w:t>dando</w:t>
      </w:r>
      <w:r w:rsidR="001B19A8" w:rsidRPr="002F6874">
        <w:t xml:space="preserve"> </w:t>
      </w:r>
      <w:r w:rsidR="002C675F" w:rsidRPr="002F6874">
        <w:t>29 votos a favor y 2 en contra, quienes pref</w:t>
      </w:r>
      <w:r w:rsidR="00556206" w:rsidRPr="002F6874">
        <w:t>ie</w:t>
      </w:r>
      <w:r w:rsidR="00A85302" w:rsidRPr="002F6874">
        <w:t xml:space="preserve">ren esperar un estudio previo.  Se explicas de inmediato que de </w:t>
      </w:r>
      <w:r w:rsidR="002C675F" w:rsidRPr="002F6874">
        <w:t xml:space="preserve"> acuerdo con el Estatuto, esta sería </w:t>
      </w:r>
      <w:r w:rsidR="001B19A8" w:rsidRPr="002F6874">
        <w:t xml:space="preserve"> la cuota de afiliación</w:t>
      </w:r>
      <w:r w:rsidR="00874B45" w:rsidRPr="002F6874">
        <w:t xml:space="preserve"> de a</w:t>
      </w:r>
      <w:r w:rsidR="002F6874" w:rsidRPr="002F6874">
        <w:t xml:space="preserve">sociados (CAA), </w:t>
      </w:r>
      <w:r w:rsidR="00A85302" w:rsidRPr="002F6874">
        <w:t xml:space="preserve"> </w:t>
      </w:r>
      <w:r w:rsidR="00A870DF" w:rsidRPr="002F6874">
        <w:t xml:space="preserve"> la cual empezaría</w:t>
      </w:r>
      <w:r w:rsidR="00874B45" w:rsidRPr="002F6874">
        <w:t xml:space="preserve"> </w:t>
      </w:r>
      <w:r w:rsidR="00E930A5" w:rsidRPr="002F6874">
        <w:t xml:space="preserve">a </w:t>
      </w:r>
      <w:r w:rsidR="002C675F" w:rsidRPr="002F6874">
        <w:t>una vez</w:t>
      </w:r>
      <w:r w:rsidR="00556206" w:rsidRPr="002F6874">
        <w:t xml:space="preserve"> se haya resuelto el modo y forma de pago, tema a discutirse en la Junta Directiva</w:t>
      </w:r>
      <w:r w:rsidR="002F6874" w:rsidRPr="002F6874">
        <w:rPr>
          <w:strike/>
        </w:rPr>
        <w:t>.</w:t>
      </w:r>
    </w:p>
    <w:p w14:paraId="07E1B70E" w14:textId="54421E9F" w:rsidR="003F4C32" w:rsidRPr="002F6874" w:rsidRDefault="003F4C32" w:rsidP="00330EBE">
      <w:pPr>
        <w:jc w:val="both"/>
      </w:pPr>
      <w:r w:rsidRPr="002F6874">
        <w:t>Se s</w:t>
      </w:r>
      <w:r w:rsidR="004F0E42" w:rsidRPr="002F6874">
        <w:t xml:space="preserve">olicita a la Junta Directiva el envío </w:t>
      </w:r>
      <w:r w:rsidR="00A870DF" w:rsidRPr="002F6874">
        <w:t xml:space="preserve">de las presentaciones hechas </w:t>
      </w:r>
      <w:r w:rsidR="004F0E42" w:rsidRPr="002F6874">
        <w:t xml:space="preserve">para contar </w:t>
      </w:r>
      <w:r w:rsidR="00A870DF" w:rsidRPr="002F6874">
        <w:t xml:space="preserve">con información estandarizada, </w:t>
      </w:r>
      <w:r w:rsidR="004F0E42" w:rsidRPr="002F6874">
        <w:t>ig</w:t>
      </w:r>
      <w:r w:rsidR="00A870DF" w:rsidRPr="002F6874">
        <w:t xml:space="preserve">ual  para todos, ya que es de </w:t>
      </w:r>
      <w:r w:rsidR="004F0E42" w:rsidRPr="002F6874">
        <w:t>mucha importancia</w:t>
      </w:r>
      <w:r w:rsidR="00857D29" w:rsidRPr="002F6874">
        <w:t>.</w:t>
      </w:r>
    </w:p>
    <w:p w14:paraId="09650D4A" w14:textId="42CCD146" w:rsidR="001B19A8" w:rsidRPr="002F6874" w:rsidRDefault="00556206" w:rsidP="00330EBE">
      <w:pPr>
        <w:jc w:val="both"/>
      </w:pPr>
      <w:r w:rsidRPr="002F6874">
        <w:t>Finalizado</w:t>
      </w:r>
      <w:r w:rsidR="003F4C32" w:rsidRPr="002F6874">
        <w:t>s</w:t>
      </w:r>
      <w:r w:rsidRPr="002F6874">
        <w:t xml:space="preserve"> los te</w:t>
      </w:r>
      <w:r w:rsidR="003F4C32" w:rsidRPr="002F6874">
        <w:t xml:space="preserve">mas de la agenda </w:t>
      </w:r>
      <w:r w:rsidR="00A870DF" w:rsidRPr="002F6874">
        <w:t xml:space="preserve">de esta Asamblea General </w:t>
      </w:r>
      <w:r w:rsidR="003F4C32" w:rsidRPr="002F6874">
        <w:t>E</w:t>
      </w:r>
      <w:r w:rsidRPr="002F6874">
        <w:t>xtraordinaria se da por terminada</w:t>
      </w:r>
      <w:r w:rsidR="003F4C32" w:rsidRPr="002F6874">
        <w:t xml:space="preserve"> </w:t>
      </w:r>
      <w:r w:rsidR="00857D29" w:rsidRPr="002F6874">
        <w:t xml:space="preserve"> a las 1:00 de la tarde del 8 de marzo de 2020.</w:t>
      </w:r>
    </w:p>
    <w:p w14:paraId="7C5BADB0" w14:textId="77777777" w:rsidR="00DE30BA" w:rsidRPr="002F6874" w:rsidRDefault="00DE30BA" w:rsidP="00BF7E2F">
      <w:pPr>
        <w:spacing w:after="0" w:line="240" w:lineRule="auto"/>
        <w:jc w:val="both"/>
      </w:pPr>
    </w:p>
    <w:p w14:paraId="0E1526F2" w14:textId="71D01F7C" w:rsidR="00556206" w:rsidRPr="002F6874" w:rsidRDefault="005174EC" w:rsidP="00BF7E2F">
      <w:pPr>
        <w:spacing w:after="0" w:line="240" w:lineRule="auto"/>
        <w:jc w:val="both"/>
      </w:pPr>
      <w:r w:rsidRPr="002F6874">
        <w:t>PRESIDENT</w:t>
      </w:r>
      <w:r w:rsidR="00556206" w:rsidRPr="002F6874">
        <w:t>E</w:t>
      </w:r>
      <w:r w:rsidR="00556206" w:rsidRPr="002F6874">
        <w:tab/>
      </w:r>
      <w:r w:rsidR="00556206" w:rsidRPr="002F6874">
        <w:tab/>
      </w:r>
      <w:r w:rsidR="00556206" w:rsidRPr="002F6874">
        <w:tab/>
      </w:r>
      <w:r w:rsidR="00556206" w:rsidRPr="002F6874">
        <w:tab/>
      </w:r>
      <w:r w:rsidR="00556206" w:rsidRPr="002F6874">
        <w:tab/>
      </w:r>
      <w:r w:rsidR="00556206" w:rsidRPr="002F6874">
        <w:tab/>
      </w:r>
      <w:r w:rsidR="00556206" w:rsidRPr="002F6874">
        <w:tab/>
      </w:r>
      <w:r w:rsidR="00556206" w:rsidRPr="002F6874">
        <w:tab/>
        <w:t>SECRETARIA</w:t>
      </w:r>
    </w:p>
    <w:p w14:paraId="545AF83E" w14:textId="4F709EBE" w:rsidR="0002102B" w:rsidRDefault="00BF7E2F" w:rsidP="00A870DF">
      <w:pPr>
        <w:spacing w:after="0" w:line="240" w:lineRule="auto"/>
        <w:jc w:val="both"/>
      </w:pPr>
      <w:r w:rsidRPr="002F6874">
        <w:t>Iris Quintero de Simons</w:t>
      </w:r>
      <w:r w:rsidRPr="002F6874">
        <w:tab/>
      </w:r>
      <w:r w:rsidRPr="002F6874">
        <w:tab/>
      </w:r>
      <w:r w:rsidRPr="002F6874">
        <w:tab/>
      </w:r>
      <w:r w:rsidRPr="002F6874">
        <w:tab/>
      </w:r>
      <w:r w:rsidRPr="002F6874">
        <w:tab/>
      </w:r>
      <w:r w:rsidRPr="002F6874">
        <w:tab/>
      </w:r>
      <w:r w:rsidRPr="002F6874">
        <w:tab/>
      </w:r>
      <w:r w:rsidR="00A870DF" w:rsidRPr="002F6874">
        <w:t>Irene Castillero Ro</w:t>
      </w:r>
      <w:r w:rsidR="00A870DF">
        <w:t>sales</w:t>
      </w:r>
    </w:p>
    <w:sectPr w:rsidR="00021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D71"/>
    <w:multiLevelType w:val="hybridMultilevel"/>
    <w:tmpl w:val="6616E0F6"/>
    <w:lvl w:ilvl="0" w:tplc="39DAAE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AE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04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80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26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EF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C8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07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63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552AB"/>
    <w:multiLevelType w:val="hybridMultilevel"/>
    <w:tmpl w:val="6F163AF6"/>
    <w:lvl w:ilvl="0" w:tplc="37A061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4D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A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49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64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63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84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0E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05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D4D0F"/>
    <w:multiLevelType w:val="hybridMultilevel"/>
    <w:tmpl w:val="01A6B6DA"/>
    <w:lvl w:ilvl="0" w:tplc="7222F2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83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A7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25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0E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6B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4C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0F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42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77B55"/>
    <w:multiLevelType w:val="hybridMultilevel"/>
    <w:tmpl w:val="8F62464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07DF1"/>
    <w:multiLevelType w:val="hybridMultilevel"/>
    <w:tmpl w:val="CF463F9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3303D"/>
    <w:multiLevelType w:val="hybridMultilevel"/>
    <w:tmpl w:val="F5D6C06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57A3"/>
    <w:multiLevelType w:val="hybridMultilevel"/>
    <w:tmpl w:val="BE4873EC"/>
    <w:lvl w:ilvl="0" w:tplc="136217F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B"/>
    <w:rsid w:val="0000022A"/>
    <w:rsid w:val="00002C90"/>
    <w:rsid w:val="000060BB"/>
    <w:rsid w:val="000106BA"/>
    <w:rsid w:val="000171A7"/>
    <w:rsid w:val="0002102B"/>
    <w:rsid w:val="0002444D"/>
    <w:rsid w:val="0010755B"/>
    <w:rsid w:val="00127131"/>
    <w:rsid w:val="0014342B"/>
    <w:rsid w:val="00157E09"/>
    <w:rsid w:val="001613EA"/>
    <w:rsid w:val="0018181B"/>
    <w:rsid w:val="001963F5"/>
    <w:rsid w:val="001A32DD"/>
    <w:rsid w:val="001B19A8"/>
    <w:rsid w:val="001B7AFB"/>
    <w:rsid w:val="0020252B"/>
    <w:rsid w:val="00206ED7"/>
    <w:rsid w:val="00213888"/>
    <w:rsid w:val="0021395E"/>
    <w:rsid w:val="00215BEC"/>
    <w:rsid w:val="0023201F"/>
    <w:rsid w:val="00240DCD"/>
    <w:rsid w:val="002426E2"/>
    <w:rsid w:val="002551A2"/>
    <w:rsid w:val="002839FD"/>
    <w:rsid w:val="002A6E39"/>
    <w:rsid w:val="002A7B18"/>
    <w:rsid w:val="002C675F"/>
    <w:rsid w:val="002F6874"/>
    <w:rsid w:val="00326469"/>
    <w:rsid w:val="00330EBE"/>
    <w:rsid w:val="003523E4"/>
    <w:rsid w:val="00371B5D"/>
    <w:rsid w:val="00391C00"/>
    <w:rsid w:val="003A41BF"/>
    <w:rsid w:val="003A621C"/>
    <w:rsid w:val="003F4C32"/>
    <w:rsid w:val="004059F5"/>
    <w:rsid w:val="00417AAE"/>
    <w:rsid w:val="004646B4"/>
    <w:rsid w:val="00492B45"/>
    <w:rsid w:val="004F0E42"/>
    <w:rsid w:val="00504480"/>
    <w:rsid w:val="005174EC"/>
    <w:rsid w:val="005265D1"/>
    <w:rsid w:val="00556206"/>
    <w:rsid w:val="00573759"/>
    <w:rsid w:val="005927B2"/>
    <w:rsid w:val="005C6837"/>
    <w:rsid w:val="005E0BDE"/>
    <w:rsid w:val="005F3368"/>
    <w:rsid w:val="00616833"/>
    <w:rsid w:val="00617606"/>
    <w:rsid w:val="006317AF"/>
    <w:rsid w:val="00631ED2"/>
    <w:rsid w:val="0064454A"/>
    <w:rsid w:val="00675FEE"/>
    <w:rsid w:val="00682A01"/>
    <w:rsid w:val="00683046"/>
    <w:rsid w:val="006E617C"/>
    <w:rsid w:val="00770C6B"/>
    <w:rsid w:val="007724E3"/>
    <w:rsid w:val="00796724"/>
    <w:rsid w:val="007C3E92"/>
    <w:rsid w:val="007C78C7"/>
    <w:rsid w:val="007D03ED"/>
    <w:rsid w:val="007D0894"/>
    <w:rsid w:val="007D10A7"/>
    <w:rsid w:val="00805697"/>
    <w:rsid w:val="00857D29"/>
    <w:rsid w:val="00874B45"/>
    <w:rsid w:val="008A123C"/>
    <w:rsid w:val="008A6B9F"/>
    <w:rsid w:val="008B7386"/>
    <w:rsid w:val="008D2133"/>
    <w:rsid w:val="008F25C3"/>
    <w:rsid w:val="00926297"/>
    <w:rsid w:val="00947BF4"/>
    <w:rsid w:val="009966E6"/>
    <w:rsid w:val="009B0EE9"/>
    <w:rsid w:val="009B69F0"/>
    <w:rsid w:val="009C7D01"/>
    <w:rsid w:val="009F0373"/>
    <w:rsid w:val="00A01B7B"/>
    <w:rsid w:val="00A02B93"/>
    <w:rsid w:val="00A540E6"/>
    <w:rsid w:val="00A55786"/>
    <w:rsid w:val="00A63463"/>
    <w:rsid w:val="00A72F23"/>
    <w:rsid w:val="00A85302"/>
    <w:rsid w:val="00A870DF"/>
    <w:rsid w:val="00A90C46"/>
    <w:rsid w:val="00A97E1D"/>
    <w:rsid w:val="00AA3E96"/>
    <w:rsid w:val="00B26251"/>
    <w:rsid w:val="00B66BD9"/>
    <w:rsid w:val="00B7171B"/>
    <w:rsid w:val="00B81937"/>
    <w:rsid w:val="00B825A4"/>
    <w:rsid w:val="00B8697A"/>
    <w:rsid w:val="00B91C6C"/>
    <w:rsid w:val="00BD3D03"/>
    <w:rsid w:val="00BF7E2F"/>
    <w:rsid w:val="00C03C02"/>
    <w:rsid w:val="00C24191"/>
    <w:rsid w:val="00CC6437"/>
    <w:rsid w:val="00D070B2"/>
    <w:rsid w:val="00D1535E"/>
    <w:rsid w:val="00D42187"/>
    <w:rsid w:val="00D91056"/>
    <w:rsid w:val="00DD4935"/>
    <w:rsid w:val="00DE30BA"/>
    <w:rsid w:val="00E06EC2"/>
    <w:rsid w:val="00E24C60"/>
    <w:rsid w:val="00E32104"/>
    <w:rsid w:val="00E35AC8"/>
    <w:rsid w:val="00E61891"/>
    <w:rsid w:val="00E930A5"/>
    <w:rsid w:val="00EA5A95"/>
    <w:rsid w:val="00ED1A81"/>
    <w:rsid w:val="00EE7147"/>
    <w:rsid w:val="00F027FE"/>
    <w:rsid w:val="00F17C2C"/>
    <w:rsid w:val="00F2159B"/>
    <w:rsid w:val="00F5322F"/>
    <w:rsid w:val="00F616FB"/>
    <w:rsid w:val="00F724D2"/>
    <w:rsid w:val="00F91DE2"/>
    <w:rsid w:val="00FA20F1"/>
    <w:rsid w:val="00FA25A0"/>
    <w:rsid w:val="00FA70BD"/>
    <w:rsid w:val="00FA7D2F"/>
    <w:rsid w:val="00FC7F0A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0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E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E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3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6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5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User</cp:lastModifiedBy>
  <cp:revision>4</cp:revision>
  <cp:lastPrinted>2020-04-25T13:59:00Z</cp:lastPrinted>
  <dcterms:created xsi:type="dcterms:W3CDTF">2020-04-25T13:50:00Z</dcterms:created>
  <dcterms:modified xsi:type="dcterms:W3CDTF">2020-04-25T14:02:00Z</dcterms:modified>
</cp:coreProperties>
</file>